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30575EC4" w:rsidR="00C32E34" w:rsidRPr="00A00C1B" w:rsidRDefault="00F35BD3" w:rsidP="00C32E34">
      <w:pPr>
        <w:rPr>
          <w:rFonts w:cstheme="minorHAnsi"/>
          <w:b/>
          <w:bCs/>
          <w:i/>
          <w:iCs/>
          <w:lang w:val="en-US"/>
        </w:rPr>
      </w:pPr>
      <w:r>
        <w:rPr>
          <w:rFonts w:cstheme="minorHAnsi"/>
          <w:b/>
          <w:bCs/>
          <w:i/>
          <w:iCs/>
          <w:lang w:val="en-US"/>
        </w:rPr>
        <w:t xml:space="preserve"> </w:t>
      </w:r>
      <w:r w:rsidR="00C32E34"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 xml:space="preserve">Breath in and </w:t>
      </w:r>
      <w:proofErr w:type="gramStart"/>
      <w:r w:rsidRPr="001D0754">
        <w:rPr>
          <w:rFonts w:cstheme="minorHAnsi"/>
          <w:i/>
          <w:iCs/>
          <w:lang w:val="en-US"/>
        </w:rPr>
        <w:t>out</w:t>
      </w:r>
      <w:r>
        <w:rPr>
          <w:rFonts w:cstheme="minorHAnsi"/>
          <w:i/>
          <w:iCs/>
          <w:lang w:val="en-US"/>
        </w:rPr>
        <w:t>,</w:t>
      </w:r>
      <w:r w:rsidRPr="001D0754">
        <w:rPr>
          <w:rFonts w:cstheme="minorHAnsi"/>
          <w:i/>
          <w:iCs/>
          <w:lang w:val="en-US"/>
        </w:rPr>
        <w:t xml:space="preserve"> and</w:t>
      </w:r>
      <w:proofErr w:type="gramEnd"/>
      <w:r w:rsidRPr="001D0754">
        <w:rPr>
          <w:rFonts w:cstheme="minorHAnsi"/>
          <w:i/>
          <w:iCs/>
          <w:lang w:val="en-US"/>
        </w:rPr>
        <w:t xml:space="preserve">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06384A">
        <w:tc>
          <w:tcPr>
            <w:tcW w:w="535" w:type="dxa"/>
          </w:tcPr>
          <w:p w14:paraId="39BA764B" w14:textId="77777777" w:rsidR="00C32E34" w:rsidRPr="00B832E6" w:rsidRDefault="00C32E34" w:rsidP="0006384A">
            <w:pPr>
              <w:jc w:val="center"/>
              <w:rPr>
                <w:rFonts w:cstheme="minorHAnsi"/>
                <w:b/>
                <w:bCs/>
                <w:color w:val="000000" w:themeColor="text1"/>
                <w:lang w:val="en-US"/>
              </w:rPr>
            </w:pPr>
          </w:p>
        </w:tc>
        <w:tc>
          <w:tcPr>
            <w:tcW w:w="3510" w:type="dxa"/>
          </w:tcPr>
          <w:p w14:paraId="4158F875" w14:textId="3CDAAB52" w:rsidR="00C32E34" w:rsidRPr="00B832E6" w:rsidRDefault="00472318" w:rsidP="0006384A">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06384A">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06384A">
        <w:tc>
          <w:tcPr>
            <w:tcW w:w="535" w:type="dxa"/>
          </w:tcPr>
          <w:p w14:paraId="2204976E" w14:textId="77777777" w:rsidR="00C32E34" w:rsidRDefault="00C32E34" w:rsidP="0006384A">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0C70EDFD" w:rsidR="00C32E34" w:rsidRPr="009D1F3B" w:rsidRDefault="00217E64" w:rsidP="0006384A">
            <w:pPr>
              <w:rPr>
                <w:rFonts w:cstheme="minorHAnsi"/>
                <w:color w:val="000000" w:themeColor="text1"/>
                <w:lang w:val="en-US"/>
              </w:rPr>
            </w:pPr>
            <w:r>
              <w:rPr>
                <w:rFonts w:cstheme="minorHAnsi"/>
                <w:color w:val="000000" w:themeColor="text1"/>
                <w:lang w:val="en-US"/>
              </w:rPr>
              <w:t>Components</w:t>
            </w:r>
          </w:p>
        </w:tc>
        <w:tc>
          <w:tcPr>
            <w:tcW w:w="4449" w:type="dxa"/>
          </w:tcPr>
          <w:p w14:paraId="0BC73C5D" w14:textId="753F5039" w:rsidR="00C32E34" w:rsidRPr="009D1F3B" w:rsidRDefault="003F0FBE" w:rsidP="0006384A">
            <w:pPr>
              <w:rPr>
                <w:rFonts w:cstheme="minorHAnsi"/>
                <w:color w:val="000000" w:themeColor="text1"/>
                <w:lang w:val="en-US"/>
              </w:rPr>
            </w:pPr>
            <w:proofErr w:type="spellStart"/>
            <w:r>
              <w:rPr>
                <w:rFonts w:cstheme="minorHAnsi"/>
                <w:color w:val="000000" w:themeColor="text1"/>
                <w:lang w:val="en-US"/>
              </w:rPr>
              <w:t>Piezas</w:t>
            </w:r>
            <w:proofErr w:type="spellEnd"/>
            <w:r>
              <w:rPr>
                <w:rFonts w:cstheme="minorHAnsi"/>
                <w:color w:val="000000" w:themeColor="text1"/>
                <w:lang w:val="en-US"/>
              </w:rPr>
              <w:t xml:space="preserve"> </w:t>
            </w:r>
          </w:p>
        </w:tc>
      </w:tr>
      <w:tr w:rsidR="00C32E34" w14:paraId="22612430" w14:textId="77777777" w:rsidTr="0006384A">
        <w:tc>
          <w:tcPr>
            <w:tcW w:w="535" w:type="dxa"/>
          </w:tcPr>
          <w:p w14:paraId="029EEFCB" w14:textId="77777777" w:rsidR="00C32E34" w:rsidRDefault="00C32E34" w:rsidP="0006384A">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2CA8B018" w:rsidR="00C32E34" w:rsidRDefault="00A5312E" w:rsidP="0006384A">
            <w:pPr>
              <w:rPr>
                <w:rFonts w:cstheme="minorHAnsi"/>
                <w:color w:val="000000" w:themeColor="text1"/>
                <w:lang w:val="en-US"/>
              </w:rPr>
            </w:pPr>
            <w:r>
              <w:rPr>
                <w:rFonts w:cstheme="minorHAnsi"/>
                <w:color w:val="000000" w:themeColor="text1"/>
                <w:lang w:val="en-US"/>
              </w:rPr>
              <w:t>Spacing</w:t>
            </w:r>
          </w:p>
        </w:tc>
        <w:tc>
          <w:tcPr>
            <w:tcW w:w="4449" w:type="dxa"/>
          </w:tcPr>
          <w:p w14:paraId="1479DEB3" w14:textId="42E927D9" w:rsidR="00C32E34" w:rsidRPr="000C67EA" w:rsidRDefault="00A5312E" w:rsidP="0006384A">
            <w:pPr>
              <w:rPr>
                <w:rFonts w:cstheme="minorHAnsi"/>
                <w:color w:val="000000" w:themeColor="text1"/>
              </w:rPr>
            </w:pPr>
            <w:r>
              <w:rPr>
                <w:rFonts w:cstheme="minorHAnsi"/>
                <w:color w:val="000000" w:themeColor="text1"/>
              </w:rPr>
              <w:t>Distancia</w:t>
            </w:r>
            <w:r w:rsidR="003F0FBE">
              <w:rPr>
                <w:rFonts w:cstheme="minorHAnsi"/>
                <w:color w:val="000000" w:themeColor="text1"/>
              </w:rPr>
              <w:t xml:space="preserve"> </w:t>
            </w:r>
          </w:p>
        </w:tc>
      </w:tr>
      <w:tr w:rsidR="00C32E34" w14:paraId="53742921" w14:textId="77777777" w:rsidTr="0006384A">
        <w:tc>
          <w:tcPr>
            <w:tcW w:w="535" w:type="dxa"/>
          </w:tcPr>
          <w:p w14:paraId="03B610E5" w14:textId="77777777" w:rsidR="00C32E34" w:rsidRDefault="00C32E34" w:rsidP="0006384A">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4C5793D7" w:rsidR="00C32E34" w:rsidRDefault="00217E64" w:rsidP="0006384A">
            <w:pPr>
              <w:rPr>
                <w:rFonts w:cstheme="minorHAnsi"/>
                <w:color w:val="000000" w:themeColor="text1"/>
                <w:lang w:val="en-US"/>
              </w:rPr>
            </w:pPr>
            <w:r>
              <w:rPr>
                <w:rFonts w:cstheme="minorHAnsi"/>
                <w:color w:val="000000" w:themeColor="text1"/>
                <w:lang w:val="en-US"/>
              </w:rPr>
              <w:t>Equip</w:t>
            </w:r>
            <w:r w:rsidR="002804FD">
              <w:rPr>
                <w:rFonts w:cstheme="minorHAnsi"/>
                <w:color w:val="000000" w:themeColor="text1"/>
                <w:lang w:val="en-US"/>
              </w:rPr>
              <w:t>ment</w:t>
            </w:r>
          </w:p>
        </w:tc>
        <w:tc>
          <w:tcPr>
            <w:tcW w:w="4449" w:type="dxa"/>
          </w:tcPr>
          <w:p w14:paraId="39141B9D" w14:textId="11A6811A" w:rsidR="00C32E34" w:rsidRDefault="003F0FBE" w:rsidP="0006384A">
            <w:pPr>
              <w:rPr>
                <w:rFonts w:cstheme="minorHAnsi"/>
                <w:color w:val="000000" w:themeColor="text1"/>
                <w:lang w:val="en-US"/>
              </w:rPr>
            </w:pPr>
            <w:proofErr w:type="spellStart"/>
            <w:r>
              <w:rPr>
                <w:rFonts w:cstheme="minorHAnsi"/>
                <w:color w:val="000000" w:themeColor="text1"/>
                <w:lang w:val="en-US"/>
              </w:rPr>
              <w:t>Equipos</w:t>
            </w:r>
            <w:proofErr w:type="spellEnd"/>
          </w:p>
        </w:tc>
      </w:tr>
      <w:tr w:rsidR="00C32E34" w14:paraId="18E6CD84" w14:textId="77777777" w:rsidTr="0006384A">
        <w:tc>
          <w:tcPr>
            <w:tcW w:w="535" w:type="dxa"/>
          </w:tcPr>
          <w:p w14:paraId="2A5AC1B0" w14:textId="77777777" w:rsidR="00C32E34" w:rsidRDefault="00C32E34" w:rsidP="0006384A">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39CEFD97" w:rsidR="00C32E34" w:rsidRDefault="00007F80" w:rsidP="0006384A">
            <w:pPr>
              <w:rPr>
                <w:rFonts w:cstheme="minorHAnsi"/>
                <w:color w:val="000000" w:themeColor="text1"/>
                <w:lang w:val="en-US"/>
              </w:rPr>
            </w:pPr>
            <w:r>
              <w:rPr>
                <w:rFonts w:cstheme="minorHAnsi"/>
                <w:color w:val="000000" w:themeColor="text1"/>
                <w:lang w:val="en-US"/>
              </w:rPr>
              <w:t>Front</w:t>
            </w:r>
          </w:p>
        </w:tc>
        <w:tc>
          <w:tcPr>
            <w:tcW w:w="4449" w:type="dxa"/>
          </w:tcPr>
          <w:p w14:paraId="09A4F8BB" w14:textId="58C8A17A" w:rsidR="00C32E34" w:rsidRDefault="00007F80" w:rsidP="0006384A">
            <w:pPr>
              <w:rPr>
                <w:rFonts w:cstheme="minorHAnsi"/>
                <w:color w:val="000000" w:themeColor="text1"/>
                <w:lang w:val="en-US"/>
              </w:rPr>
            </w:pPr>
            <w:proofErr w:type="spellStart"/>
            <w:r>
              <w:rPr>
                <w:rFonts w:cstheme="minorHAnsi"/>
                <w:color w:val="000000" w:themeColor="text1"/>
                <w:lang w:val="en-US"/>
              </w:rPr>
              <w:t>Delantero</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0" w:type="auto"/>
        <w:tblLook w:val="04A0" w:firstRow="1" w:lastRow="0" w:firstColumn="1" w:lastColumn="0" w:noHBand="0" w:noVBand="1"/>
      </w:tblPr>
      <w:tblGrid>
        <w:gridCol w:w="4531"/>
        <w:gridCol w:w="3428"/>
      </w:tblGrid>
      <w:tr w:rsidR="00472318" w:rsidRPr="00B832E6" w14:paraId="450D9B13" w14:textId="77777777" w:rsidTr="00727B60">
        <w:tc>
          <w:tcPr>
            <w:tcW w:w="4531" w:type="dxa"/>
          </w:tcPr>
          <w:p w14:paraId="0C3C082F" w14:textId="75963AF1" w:rsidR="00472318" w:rsidRPr="00B832E6" w:rsidRDefault="00472318" w:rsidP="0006384A">
            <w:pPr>
              <w:jc w:val="center"/>
              <w:rPr>
                <w:rFonts w:cstheme="minorHAnsi"/>
                <w:b/>
                <w:bCs/>
                <w:color w:val="000000" w:themeColor="text1"/>
                <w:lang w:val="en-US"/>
              </w:rPr>
            </w:pPr>
            <w:r>
              <w:rPr>
                <w:rFonts w:cstheme="minorHAnsi"/>
                <w:b/>
                <w:bCs/>
                <w:color w:val="000000" w:themeColor="text1"/>
                <w:lang w:val="en-US"/>
              </w:rPr>
              <w:t>Source</w:t>
            </w:r>
          </w:p>
        </w:tc>
        <w:tc>
          <w:tcPr>
            <w:tcW w:w="3428" w:type="dxa"/>
          </w:tcPr>
          <w:p w14:paraId="7612A9EB" w14:textId="3C59534D" w:rsidR="00472318" w:rsidRPr="00B832E6" w:rsidRDefault="00472318" w:rsidP="0006384A">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727B60">
        <w:tc>
          <w:tcPr>
            <w:tcW w:w="4531" w:type="dxa"/>
          </w:tcPr>
          <w:p w14:paraId="14F54F6E" w14:textId="77777777" w:rsidR="00727B60" w:rsidRPr="000235F3" w:rsidRDefault="00727B60" w:rsidP="00727B60">
            <w:pPr>
              <w:pStyle w:val="Ttulo3"/>
              <w:numPr>
                <w:ilvl w:val="0"/>
                <w:numId w:val="0"/>
              </w:numPr>
              <w:spacing w:before="90"/>
              <w:jc w:val="both"/>
              <w:outlineLvl w:val="2"/>
            </w:pPr>
            <w:r w:rsidRPr="000235F3">
              <w:lastRenderedPageBreak/>
              <w:t>Introduction.</w:t>
            </w:r>
          </w:p>
          <w:p w14:paraId="4AAB33D7" w14:textId="0A6AD322" w:rsidR="00727B60" w:rsidRPr="000235F3" w:rsidRDefault="00727B60" w:rsidP="00727B60">
            <w:pPr>
              <w:spacing w:before="12" w:line="249" w:lineRule="auto"/>
              <w:ind w:right="7"/>
              <w:jc w:val="both"/>
            </w:pPr>
            <w:proofErr w:type="spellStart"/>
            <w:r w:rsidRPr="000235F3">
              <w:t>The</w:t>
            </w:r>
            <w:proofErr w:type="spellEnd"/>
            <w:r w:rsidRPr="000235F3">
              <w:t xml:space="preserve"> </w:t>
            </w:r>
            <w:proofErr w:type="spellStart"/>
            <w:r w:rsidRPr="000235F3">
              <w:t>purpose</w:t>
            </w:r>
            <w:proofErr w:type="spellEnd"/>
            <w:r w:rsidRPr="000235F3">
              <w:t xml:space="preserve"> </w:t>
            </w:r>
            <w:proofErr w:type="spellStart"/>
            <w:r w:rsidRPr="000235F3">
              <w:t>of</w:t>
            </w:r>
            <w:proofErr w:type="spellEnd"/>
            <w:r w:rsidRPr="000235F3">
              <w:t xml:space="preserve"> </w:t>
            </w:r>
            <w:proofErr w:type="spellStart"/>
            <w:r w:rsidRPr="000235F3">
              <w:t>this</w:t>
            </w:r>
            <w:proofErr w:type="spellEnd"/>
            <w:r w:rsidRPr="000235F3">
              <w:t xml:space="preserve"> manual </w:t>
            </w:r>
            <w:proofErr w:type="spellStart"/>
            <w:r w:rsidRPr="000235F3">
              <w:t>is</w:t>
            </w:r>
            <w:proofErr w:type="spellEnd"/>
            <w:r w:rsidRPr="000235F3">
              <w:t xml:space="preserve"> </w:t>
            </w:r>
            <w:proofErr w:type="spellStart"/>
            <w:r w:rsidRPr="000235F3">
              <w:t>to</w:t>
            </w:r>
            <w:proofErr w:type="spellEnd"/>
            <w:r w:rsidRPr="000235F3">
              <w:t xml:space="preserve"> </w:t>
            </w:r>
            <w:proofErr w:type="spellStart"/>
            <w:r w:rsidRPr="000235F3">
              <w:t>assist</w:t>
            </w:r>
            <w:proofErr w:type="spellEnd"/>
            <w:r w:rsidRPr="000235F3">
              <w:t xml:space="preserve"> </w:t>
            </w:r>
            <w:proofErr w:type="spellStart"/>
            <w:r w:rsidRPr="000235F3">
              <w:t>you</w:t>
            </w:r>
            <w:proofErr w:type="spellEnd"/>
            <w:r w:rsidRPr="000235F3">
              <w:t xml:space="preserve"> in </w:t>
            </w:r>
            <w:proofErr w:type="spellStart"/>
            <w:r w:rsidRPr="000235F3">
              <w:t>maintaining</w:t>
            </w:r>
            <w:proofErr w:type="spellEnd"/>
            <w:r w:rsidRPr="000235F3">
              <w:t xml:space="preserve"> and </w:t>
            </w:r>
            <w:proofErr w:type="spellStart"/>
            <w:r w:rsidRPr="000235F3">
              <w:t>operating</w:t>
            </w:r>
            <w:proofErr w:type="spellEnd"/>
            <w:r w:rsidRPr="000235F3">
              <w:t xml:space="preserve"> </w:t>
            </w:r>
            <w:proofErr w:type="spellStart"/>
            <w:r w:rsidRPr="000235F3">
              <w:t>your</w:t>
            </w:r>
            <w:proofErr w:type="spellEnd"/>
            <w:r w:rsidRPr="000235F3">
              <w:t xml:space="preserve"> </w:t>
            </w:r>
            <w:proofErr w:type="spellStart"/>
            <w:r w:rsidRPr="000235F3">
              <w:t>backhoe</w:t>
            </w:r>
            <w:proofErr w:type="spellEnd"/>
            <w:r w:rsidRPr="000235F3">
              <w:t xml:space="preserve">. </w:t>
            </w:r>
            <w:proofErr w:type="spellStart"/>
            <w:r w:rsidRPr="000235F3">
              <w:t>Read</w:t>
            </w:r>
            <w:proofErr w:type="spellEnd"/>
            <w:r w:rsidRPr="000235F3">
              <w:t xml:space="preserve"> </w:t>
            </w:r>
            <w:proofErr w:type="spellStart"/>
            <w:r w:rsidRPr="000235F3">
              <w:t>it</w:t>
            </w:r>
            <w:proofErr w:type="spellEnd"/>
            <w:r w:rsidRPr="000235F3">
              <w:t xml:space="preserve"> </w:t>
            </w:r>
            <w:proofErr w:type="spellStart"/>
            <w:r w:rsidRPr="000235F3">
              <w:t>carefully</w:t>
            </w:r>
            <w:proofErr w:type="spellEnd"/>
            <w:r w:rsidRPr="000235F3">
              <w:t xml:space="preserve">, </w:t>
            </w:r>
            <w:proofErr w:type="spellStart"/>
            <w:r w:rsidRPr="000235F3">
              <w:t>it</w:t>
            </w:r>
            <w:proofErr w:type="spellEnd"/>
            <w:r w:rsidRPr="000235F3">
              <w:t xml:space="preserve"> </w:t>
            </w:r>
            <w:proofErr w:type="spellStart"/>
            <w:r w:rsidRPr="000235F3">
              <w:t>furnishes</w:t>
            </w:r>
            <w:proofErr w:type="spellEnd"/>
            <w:r w:rsidRPr="000235F3">
              <w:t xml:space="preserve"> </w:t>
            </w:r>
            <w:proofErr w:type="spellStart"/>
            <w:r w:rsidRPr="000235F3">
              <w:t>information</w:t>
            </w:r>
            <w:proofErr w:type="spellEnd"/>
            <w:r w:rsidRPr="000235F3">
              <w:t xml:space="preserve"> and </w:t>
            </w:r>
            <w:proofErr w:type="spellStart"/>
            <w:r w:rsidRPr="000235F3">
              <w:t>instructions</w:t>
            </w:r>
            <w:proofErr w:type="spellEnd"/>
            <w:r w:rsidRPr="000235F3">
              <w:t xml:space="preserve"> </w:t>
            </w:r>
            <w:proofErr w:type="spellStart"/>
            <w:r w:rsidRPr="000235F3">
              <w:t>that</w:t>
            </w:r>
            <w:proofErr w:type="spellEnd"/>
            <w:r w:rsidRPr="000235F3">
              <w:t xml:space="preserve"> </w:t>
            </w:r>
            <w:proofErr w:type="spellStart"/>
            <w:r w:rsidRPr="000235F3">
              <w:t>will</w:t>
            </w:r>
            <w:proofErr w:type="spellEnd"/>
            <w:r w:rsidRPr="000235F3">
              <w:t xml:space="preserve"> </w:t>
            </w:r>
            <w:proofErr w:type="spellStart"/>
            <w:r w:rsidRPr="000235F3">
              <w:t>help</w:t>
            </w:r>
            <w:proofErr w:type="spellEnd"/>
            <w:r w:rsidRPr="000235F3">
              <w:t xml:space="preserve"> </w:t>
            </w:r>
            <w:proofErr w:type="spellStart"/>
            <w:r w:rsidRPr="000235F3">
              <w:t>you</w:t>
            </w:r>
            <w:proofErr w:type="spellEnd"/>
            <w:r w:rsidRPr="000235F3">
              <w:t xml:space="preserve"> </w:t>
            </w:r>
            <w:proofErr w:type="spellStart"/>
            <w:r w:rsidRPr="000235F3">
              <w:t>achieve</w:t>
            </w:r>
            <w:proofErr w:type="spellEnd"/>
            <w:r w:rsidRPr="000235F3">
              <w:t xml:space="preserve"> </w:t>
            </w:r>
            <w:proofErr w:type="spellStart"/>
            <w:r w:rsidRPr="000235F3">
              <w:t>years</w:t>
            </w:r>
            <w:proofErr w:type="spellEnd"/>
            <w:r w:rsidRPr="000235F3">
              <w:t xml:space="preserve"> </w:t>
            </w:r>
            <w:proofErr w:type="spellStart"/>
            <w:r w:rsidRPr="000235F3">
              <w:t>of</w:t>
            </w:r>
            <w:proofErr w:type="spellEnd"/>
            <w:r w:rsidRPr="000235F3">
              <w:t xml:space="preserve"> </w:t>
            </w:r>
            <w:proofErr w:type="spellStart"/>
            <w:r w:rsidRPr="000235F3">
              <w:t>dependable</w:t>
            </w:r>
            <w:proofErr w:type="spellEnd"/>
            <w:r w:rsidRPr="000235F3">
              <w:t xml:space="preserve"> performance. </w:t>
            </w:r>
            <w:proofErr w:type="spellStart"/>
            <w:r w:rsidRPr="000235F3">
              <w:t>Some</w:t>
            </w:r>
            <w:proofErr w:type="spellEnd"/>
            <w:r w:rsidRPr="000235F3">
              <w:t xml:space="preserve"> </w:t>
            </w:r>
            <w:proofErr w:type="spellStart"/>
            <w:r w:rsidRPr="000235F3">
              <w:t>information</w:t>
            </w:r>
            <w:proofErr w:type="spellEnd"/>
            <w:r w:rsidRPr="000235F3">
              <w:t xml:space="preserve"> </w:t>
            </w:r>
            <w:proofErr w:type="spellStart"/>
            <w:r w:rsidRPr="000235F3">
              <w:t>may</w:t>
            </w:r>
            <w:proofErr w:type="spellEnd"/>
            <w:r w:rsidRPr="000235F3">
              <w:t xml:space="preserve"> be general in </w:t>
            </w:r>
            <w:proofErr w:type="spellStart"/>
            <w:r w:rsidRPr="000235F3">
              <w:t>nature</w:t>
            </w:r>
            <w:proofErr w:type="spellEnd"/>
            <w:r w:rsidRPr="000235F3">
              <w:t xml:space="preserve"> </w:t>
            </w:r>
            <w:proofErr w:type="spellStart"/>
            <w:r w:rsidRPr="000235F3">
              <w:t>due</w:t>
            </w:r>
            <w:proofErr w:type="spellEnd"/>
            <w:r w:rsidRPr="000235F3">
              <w:t xml:space="preserve"> </w:t>
            </w:r>
            <w:proofErr w:type="spellStart"/>
            <w:r w:rsidRPr="000235F3">
              <w:t>to</w:t>
            </w:r>
            <w:proofErr w:type="spellEnd"/>
            <w:r w:rsidRPr="000235F3">
              <w:t xml:space="preserve"> </w:t>
            </w:r>
            <w:proofErr w:type="spellStart"/>
            <w:r w:rsidRPr="000235F3">
              <w:t>unknown</w:t>
            </w:r>
            <w:proofErr w:type="spellEnd"/>
            <w:r w:rsidRPr="000235F3">
              <w:t xml:space="preserve"> and </w:t>
            </w:r>
            <w:proofErr w:type="spellStart"/>
            <w:r w:rsidRPr="000235F3">
              <w:t>varying</w:t>
            </w:r>
            <w:proofErr w:type="spellEnd"/>
            <w:r w:rsidRPr="000235F3">
              <w:t xml:space="preserve"> </w:t>
            </w:r>
            <w:proofErr w:type="spellStart"/>
            <w:r w:rsidRPr="000235F3">
              <w:t>conditions</w:t>
            </w:r>
            <w:proofErr w:type="spellEnd"/>
            <w:r w:rsidRPr="000235F3">
              <w:t xml:space="preserve">. </w:t>
            </w:r>
            <w:proofErr w:type="spellStart"/>
            <w:r w:rsidRPr="000235F3">
              <w:t>However</w:t>
            </w:r>
            <w:proofErr w:type="spellEnd"/>
            <w:r w:rsidRPr="000235F3">
              <w:t xml:space="preserve">, </w:t>
            </w:r>
            <w:proofErr w:type="spellStart"/>
            <w:r w:rsidRPr="000235F3">
              <w:t>through</w:t>
            </w:r>
            <w:proofErr w:type="spellEnd"/>
            <w:r w:rsidRPr="000235F3">
              <w:t xml:space="preserve"> </w:t>
            </w:r>
            <w:proofErr w:type="spellStart"/>
            <w:r w:rsidRPr="000235F3">
              <w:t>experience</w:t>
            </w:r>
            <w:proofErr w:type="spellEnd"/>
            <w:r w:rsidRPr="000235F3">
              <w:t xml:space="preserve"> and </w:t>
            </w:r>
            <w:proofErr w:type="spellStart"/>
            <w:r w:rsidRPr="000235F3">
              <w:t>these</w:t>
            </w:r>
            <w:proofErr w:type="spellEnd"/>
            <w:r w:rsidRPr="000235F3">
              <w:t xml:space="preserve"> </w:t>
            </w:r>
            <w:proofErr w:type="spellStart"/>
            <w:r w:rsidRPr="000235F3">
              <w:t>instructions</w:t>
            </w:r>
            <w:proofErr w:type="spellEnd"/>
            <w:r w:rsidRPr="000235F3">
              <w:t xml:space="preserve">, </w:t>
            </w:r>
            <w:proofErr w:type="spellStart"/>
            <w:r w:rsidRPr="000235F3">
              <w:t>you</w:t>
            </w:r>
            <w:proofErr w:type="spellEnd"/>
            <w:r w:rsidRPr="000235F3">
              <w:t xml:space="preserve"> </w:t>
            </w:r>
            <w:proofErr w:type="spellStart"/>
            <w:r w:rsidRPr="000235F3">
              <w:t>should</w:t>
            </w:r>
            <w:proofErr w:type="spellEnd"/>
            <w:r w:rsidRPr="000235F3">
              <w:t xml:space="preserve"> be </w:t>
            </w:r>
            <w:proofErr w:type="spellStart"/>
            <w:r w:rsidRPr="000235F3">
              <w:t>able</w:t>
            </w:r>
            <w:proofErr w:type="spellEnd"/>
            <w:r w:rsidRPr="000235F3">
              <w:t xml:space="preserve"> </w:t>
            </w:r>
            <w:proofErr w:type="spellStart"/>
            <w:r w:rsidRPr="000235F3">
              <w:t>to</w:t>
            </w:r>
            <w:proofErr w:type="spellEnd"/>
            <w:r w:rsidRPr="000235F3">
              <w:t xml:space="preserve"> </w:t>
            </w:r>
            <w:proofErr w:type="spellStart"/>
            <w:r w:rsidRPr="000235F3">
              <w:t>develop</w:t>
            </w:r>
            <w:proofErr w:type="spellEnd"/>
            <w:r w:rsidRPr="000235F3">
              <w:t xml:space="preserve"> </w:t>
            </w:r>
            <w:proofErr w:type="spellStart"/>
            <w:r w:rsidRPr="000235F3">
              <w:t>operating</w:t>
            </w:r>
            <w:proofErr w:type="spellEnd"/>
            <w:r w:rsidRPr="000235F3">
              <w:t xml:space="preserve"> </w:t>
            </w:r>
            <w:proofErr w:type="spellStart"/>
            <w:r w:rsidRPr="000235F3">
              <w:t>procedures</w:t>
            </w:r>
            <w:proofErr w:type="spellEnd"/>
            <w:r w:rsidRPr="000235F3">
              <w:t xml:space="preserve"> </w:t>
            </w:r>
            <w:proofErr w:type="spellStart"/>
            <w:r w:rsidRPr="000235F3">
              <w:t>suitable</w:t>
            </w:r>
            <w:proofErr w:type="spellEnd"/>
            <w:r w:rsidRPr="000235F3">
              <w:t xml:space="preserve"> </w:t>
            </w:r>
            <w:proofErr w:type="spellStart"/>
            <w:r w:rsidRPr="000235F3">
              <w:t>to</w:t>
            </w:r>
            <w:proofErr w:type="spellEnd"/>
            <w:r w:rsidRPr="000235F3">
              <w:t xml:space="preserve"> </w:t>
            </w:r>
            <w:proofErr w:type="spellStart"/>
            <w:r w:rsidRPr="000235F3">
              <w:t>your</w:t>
            </w:r>
            <w:proofErr w:type="spellEnd"/>
            <w:r w:rsidRPr="000235F3">
              <w:t xml:space="preserve"> particular </w:t>
            </w:r>
            <w:proofErr w:type="spellStart"/>
            <w:r w:rsidRPr="000235F3">
              <w:t>situation</w:t>
            </w:r>
            <w:proofErr w:type="spellEnd"/>
            <w:r w:rsidRPr="000235F3">
              <w:t>.</w:t>
            </w:r>
          </w:p>
          <w:p w14:paraId="3F3262DE" w14:textId="0B07BC3D" w:rsidR="00727B60" w:rsidRPr="000235F3" w:rsidRDefault="00727B60" w:rsidP="00727B60">
            <w:pPr>
              <w:spacing w:before="12" w:line="249" w:lineRule="auto"/>
              <w:ind w:left="435" w:right="7"/>
              <w:jc w:val="both"/>
            </w:pPr>
          </w:p>
          <w:p w14:paraId="2564282F" w14:textId="77777777" w:rsidR="00727B60" w:rsidRPr="000235F3" w:rsidRDefault="00727B60" w:rsidP="00727B60">
            <w:pPr>
              <w:spacing w:line="249" w:lineRule="auto"/>
              <w:jc w:val="both"/>
            </w:pPr>
            <w:r w:rsidRPr="000235F3">
              <w:t>"</w:t>
            </w:r>
            <w:proofErr w:type="spellStart"/>
            <w:r w:rsidRPr="000235F3">
              <w:t>Right</w:t>
            </w:r>
            <w:proofErr w:type="spellEnd"/>
            <w:r w:rsidRPr="000235F3">
              <w:t>" and "</w:t>
            </w:r>
            <w:proofErr w:type="spellStart"/>
            <w:r w:rsidRPr="000235F3">
              <w:t>Left</w:t>
            </w:r>
            <w:proofErr w:type="spellEnd"/>
            <w:r w:rsidRPr="000235F3">
              <w:t xml:space="preserve">" as </w:t>
            </w:r>
            <w:proofErr w:type="spellStart"/>
            <w:r w:rsidRPr="000235F3">
              <w:t>used</w:t>
            </w:r>
            <w:proofErr w:type="spellEnd"/>
            <w:r w:rsidRPr="000235F3">
              <w:t xml:space="preserve"> </w:t>
            </w:r>
            <w:proofErr w:type="spellStart"/>
            <w:r w:rsidRPr="000235F3">
              <w:t>throughout</w:t>
            </w:r>
            <w:proofErr w:type="spellEnd"/>
            <w:r w:rsidRPr="000235F3">
              <w:t xml:space="preserve"> </w:t>
            </w:r>
            <w:proofErr w:type="spellStart"/>
            <w:r w:rsidRPr="000235F3">
              <w:t>this</w:t>
            </w:r>
            <w:proofErr w:type="spellEnd"/>
            <w:r w:rsidRPr="000235F3">
              <w:t xml:space="preserve"> manual are </w:t>
            </w:r>
            <w:proofErr w:type="spellStart"/>
            <w:r w:rsidRPr="000235F3">
              <w:t>determined</w:t>
            </w:r>
            <w:proofErr w:type="spellEnd"/>
            <w:r w:rsidRPr="000235F3">
              <w:t xml:space="preserve"> </w:t>
            </w:r>
            <w:proofErr w:type="spellStart"/>
            <w:r w:rsidRPr="000235F3">
              <w:t>by</w:t>
            </w:r>
            <w:proofErr w:type="spellEnd"/>
            <w:r w:rsidRPr="000235F3">
              <w:t xml:space="preserve"> </w:t>
            </w:r>
            <w:proofErr w:type="spellStart"/>
            <w:r w:rsidRPr="000235F3">
              <w:t>facing</w:t>
            </w:r>
            <w:proofErr w:type="spellEnd"/>
            <w:r w:rsidRPr="000235F3">
              <w:t xml:space="preserve"> </w:t>
            </w:r>
            <w:proofErr w:type="spellStart"/>
            <w:r w:rsidRPr="000235F3">
              <w:t>the</w:t>
            </w:r>
            <w:proofErr w:type="spellEnd"/>
            <w:r w:rsidRPr="000235F3">
              <w:t xml:space="preserve"> </w:t>
            </w:r>
            <w:proofErr w:type="spellStart"/>
            <w:r w:rsidRPr="000235F3">
              <w:t>direction</w:t>
            </w:r>
            <w:proofErr w:type="spellEnd"/>
            <w:r w:rsidRPr="000235F3">
              <w:t xml:space="preserve"> </w:t>
            </w:r>
            <w:proofErr w:type="spellStart"/>
            <w:r w:rsidRPr="000235F3">
              <w:t>the</w:t>
            </w:r>
            <w:proofErr w:type="spellEnd"/>
            <w:r w:rsidRPr="000235F3">
              <w:t xml:space="preserve"> machine </w:t>
            </w:r>
            <w:proofErr w:type="spellStart"/>
            <w:r w:rsidRPr="000235F3">
              <w:t>will</w:t>
            </w:r>
            <w:proofErr w:type="spellEnd"/>
            <w:r w:rsidRPr="000235F3">
              <w:t xml:space="preserve"> </w:t>
            </w:r>
            <w:proofErr w:type="spellStart"/>
            <w:r w:rsidRPr="000235F3">
              <w:t>travel</w:t>
            </w:r>
            <w:proofErr w:type="spellEnd"/>
            <w:r w:rsidRPr="000235F3">
              <w:t xml:space="preserve"> </w:t>
            </w:r>
            <w:proofErr w:type="spellStart"/>
            <w:r w:rsidRPr="000235F3">
              <w:t>when</w:t>
            </w:r>
            <w:proofErr w:type="spellEnd"/>
            <w:r w:rsidRPr="000235F3">
              <w:t xml:space="preserve"> in use.</w:t>
            </w:r>
          </w:p>
          <w:p w14:paraId="42CD1E9E" w14:textId="1010A8D1" w:rsidR="00727B60" w:rsidRPr="000235F3" w:rsidRDefault="00727B60" w:rsidP="00727B60">
            <w:pPr>
              <w:spacing w:before="12" w:line="249" w:lineRule="auto"/>
              <w:ind w:left="435" w:right="7"/>
              <w:jc w:val="both"/>
            </w:pPr>
          </w:p>
          <w:p w14:paraId="477A917B" w14:textId="5BA511FB" w:rsidR="00727B60" w:rsidRPr="000235F3" w:rsidRDefault="00727B60" w:rsidP="00727B60">
            <w:pPr>
              <w:spacing w:before="1" w:line="249" w:lineRule="auto"/>
              <w:ind w:right="22"/>
              <w:jc w:val="both"/>
            </w:pPr>
            <w:proofErr w:type="spellStart"/>
            <w:r w:rsidRPr="000235F3">
              <w:t>The</w:t>
            </w:r>
            <w:proofErr w:type="spellEnd"/>
            <w:r w:rsidRPr="000235F3">
              <w:t xml:space="preserve"> </w:t>
            </w:r>
            <w:proofErr w:type="spellStart"/>
            <w:r w:rsidRPr="000235F3">
              <w:t>photos</w:t>
            </w:r>
            <w:proofErr w:type="spellEnd"/>
            <w:r w:rsidRPr="000235F3">
              <w:t xml:space="preserve">, </w:t>
            </w:r>
            <w:proofErr w:type="spellStart"/>
            <w:r w:rsidRPr="000235F3">
              <w:t>illustrations</w:t>
            </w:r>
            <w:proofErr w:type="spellEnd"/>
            <w:r w:rsidRPr="000235F3">
              <w:t xml:space="preserve"> and data </w:t>
            </w:r>
            <w:proofErr w:type="spellStart"/>
            <w:r w:rsidRPr="000235F3">
              <w:t>used</w:t>
            </w:r>
            <w:proofErr w:type="spellEnd"/>
            <w:r w:rsidRPr="000235F3">
              <w:t xml:space="preserve"> in </w:t>
            </w:r>
            <w:proofErr w:type="spellStart"/>
            <w:r w:rsidRPr="000235F3">
              <w:t>this</w:t>
            </w:r>
            <w:proofErr w:type="spellEnd"/>
            <w:r w:rsidRPr="000235F3">
              <w:t xml:space="preserve"> manual are </w:t>
            </w:r>
            <w:proofErr w:type="spellStart"/>
            <w:r w:rsidRPr="000235F3">
              <w:t>current</w:t>
            </w:r>
            <w:proofErr w:type="spellEnd"/>
            <w:r w:rsidRPr="000235F3">
              <w:t xml:space="preserve"> at </w:t>
            </w:r>
            <w:proofErr w:type="spellStart"/>
            <w:r w:rsidRPr="000235F3">
              <w:t>the</w:t>
            </w:r>
            <w:proofErr w:type="spellEnd"/>
            <w:r w:rsidRPr="000235F3">
              <w:t xml:space="preserve"> time </w:t>
            </w:r>
            <w:proofErr w:type="spellStart"/>
            <w:r w:rsidRPr="000235F3">
              <w:t>of</w:t>
            </w:r>
            <w:proofErr w:type="spellEnd"/>
            <w:r w:rsidRPr="000235F3">
              <w:t xml:space="preserve"> </w:t>
            </w:r>
            <w:proofErr w:type="spellStart"/>
            <w:r w:rsidRPr="000235F3">
              <w:t>printing</w:t>
            </w:r>
            <w:proofErr w:type="spellEnd"/>
            <w:r w:rsidRPr="000235F3">
              <w:t xml:space="preserve">, </w:t>
            </w:r>
            <w:proofErr w:type="spellStart"/>
            <w:r w:rsidRPr="000235F3">
              <w:t>but</w:t>
            </w:r>
            <w:proofErr w:type="spellEnd"/>
            <w:r w:rsidRPr="000235F3">
              <w:t xml:space="preserve"> </w:t>
            </w:r>
            <w:proofErr w:type="spellStart"/>
            <w:r w:rsidRPr="000235F3">
              <w:t>due</w:t>
            </w:r>
            <w:proofErr w:type="spellEnd"/>
            <w:r w:rsidRPr="000235F3">
              <w:t xml:space="preserve"> </w:t>
            </w:r>
            <w:proofErr w:type="spellStart"/>
            <w:r w:rsidRPr="000235F3">
              <w:t>to</w:t>
            </w:r>
            <w:proofErr w:type="spellEnd"/>
            <w:r w:rsidRPr="000235F3">
              <w:t xml:space="preserve"> </w:t>
            </w:r>
            <w:proofErr w:type="spellStart"/>
            <w:r w:rsidRPr="000235F3">
              <w:t>possible</w:t>
            </w:r>
            <w:proofErr w:type="spellEnd"/>
            <w:r w:rsidRPr="000235F3">
              <w:t xml:space="preserve"> </w:t>
            </w:r>
            <w:proofErr w:type="spellStart"/>
            <w:r w:rsidRPr="000235F3">
              <w:t>in-line</w:t>
            </w:r>
            <w:proofErr w:type="spellEnd"/>
            <w:r w:rsidRPr="000235F3">
              <w:t xml:space="preserve"> </w:t>
            </w:r>
            <w:proofErr w:type="spellStart"/>
            <w:r w:rsidRPr="000235F3">
              <w:t>production</w:t>
            </w:r>
            <w:proofErr w:type="spellEnd"/>
            <w:r w:rsidRPr="000235F3">
              <w:t xml:space="preserve"> </w:t>
            </w:r>
            <w:proofErr w:type="spellStart"/>
            <w:r w:rsidRPr="000235F3">
              <w:t>changes</w:t>
            </w:r>
            <w:proofErr w:type="spellEnd"/>
            <w:r w:rsidRPr="000235F3">
              <w:t xml:space="preserve">, </w:t>
            </w:r>
            <w:proofErr w:type="spellStart"/>
            <w:r w:rsidRPr="000235F3">
              <w:t>your</w:t>
            </w:r>
            <w:proofErr w:type="spellEnd"/>
            <w:r w:rsidRPr="000235F3">
              <w:t xml:space="preserve"> machine </w:t>
            </w:r>
            <w:proofErr w:type="spellStart"/>
            <w:r w:rsidRPr="000235F3">
              <w:t>may</w:t>
            </w:r>
            <w:proofErr w:type="spellEnd"/>
            <w:r w:rsidRPr="000235F3">
              <w:t xml:space="preserve"> </w:t>
            </w:r>
            <w:proofErr w:type="spellStart"/>
            <w:r w:rsidRPr="000235F3">
              <w:t>vary</w:t>
            </w:r>
            <w:proofErr w:type="spellEnd"/>
            <w:r w:rsidRPr="000235F3">
              <w:t xml:space="preserve"> </w:t>
            </w:r>
            <w:proofErr w:type="spellStart"/>
            <w:r w:rsidRPr="000235F3">
              <w:t>slightly</w:t>
            </w:r>
            <w:proofErr w:type="spellEnd"/>
            <w:r w:rsidRPr="000235F3">
              <w:t xml:space="preserve"> in </w:t>
            </w:r>
            <w:proofErr w:type="spellStart"/>
            <w:r w:rsidRPr="000235F3">
              <w:t>detail</w:t>
            </w:r>
            <w:proofErr w:type="spellEnd"/>
            <w:r w:rsidRPr="000235F3">
              <w:t xml:space="preserve">. </w:t>
            </w:r>
            <w:proofErr w:type="spellStart"/>
            <w:r w:rsidRPr="000235F3">
              <w:t>The</w:t>
            </w:r>
            <w:proofErr w:type="spellEnd"/>
            <w:r w:rsidRPr="000235F3">
              <w:t xml:space="preserve"> </w:t>
            </w:r>
            <w:proofErr w:type="spellStart"/>
            <w:r w:rsidRPr="000235F3">
              <w:t>manufacturer</w:t>
            </w:r>
            <w:proofErr w:type="spellEnd"/>
            <w:r w:rsidRPr="000235F3">
              <w:t xml:space="preserve"> reserves </w:t>
            </w:r>
            <w:proofErr w:type="spellStart"/>
            <w:r w:rsidRPr="000235F3">
              <w:t>the</w:t>
            </w:r>
            <w:proofErr w:type="spellEnd"/>
            <w:r w:rsidRPr="000235F3">
              <w:t xml:space="preserve"> </w:t>
            </w:r>
            <w:proofErr w:type="spellStart"/>
            <w:r w:rsidRPr="000235F3">
              <w:t>right</w:t>
            </w:r>
            <w:proofErr w:type="spellEnd"/>
            <w:r w:rsidRPr="000235F3">
              <w:t xml:space="preserve"> </w:t>
            </w:r>
            <w:proofErr w:type="spellStart"/>
            <w:r w:rsidRPr="000235F3">
              <w:t>to</w:t>
            </w:r>
            <w:proofErr w:type="spellEnd"/>
            <w:r w:rsidRPr="000235F3">
              <w:t xml:space="preserve"> </w:t>
            </w:r>
            <w:proofErr w:type="spellStart"/>
            <w:r w:rsidRPr="000235F3">
              <w:t>redesign</w:t>
            </w:r>
            <w:proofErr w:type="spellEnd"/>
            <w:r w:rsidRPr="000235F3">
              <w:t xml:space="preserve"> </w:t>
            </w:r>
            <w:proofErr w:type="spellStart"/>
            <w:r w:rsidRPr="000235F3">
              <w:t>the</w:t>
            </w:r>
            <w:proofErr w:type="spellEnd"/>
            <w:r w:rsidRPr="000235F3">
              <w:t xml:space="preserve"> machine as </w:t>
            </w:r>
            <w:proofErr w:type="spellStart"/>
            <w:r w:rsidRPr="000235F3">
              <w:t>may</w:t>
            </w:r>
            <w:proofErr w:type="spellEnd"/>
            <w:r w:rsidRPr="000235F3">
              <w:t xml:space="preserve"> be </w:t>
            </w:r>
            <w:proofErr w:type="spellStart"/>
            <w:r w:rsidRPr="000235F3">
              <w:t>necessary</w:t>
            </w:r>
            <w:proofErr w:type="spellEnd"/>
            <w:r w:rsidRPr="000235F3">
              <w:t xml:space="preserve"> </w:t>
            </w:r>
            <w:proofErr w:type="spellStart"/>
            <w:r w:rsidRPr="000235F3">
              <w:t>without</w:t>
            </w:r>
            <w:proofErr w:type="spellEnd"/>
            <w:r w:rsidRPr="000235F3">
              <w:t xml:space="preserve"> </w:t>
            </w:r>
            <w:proofErr w:type="spellStart"/>
            <w:r w:rsidRPr="000235F3">
              <w:t>notification</w:t>
            </w:r>
            <w:proofErr w:type="spellEnd"/>
            <w:r w:rsidRPr="000235F3">
              <w:t>.</w:t>
            </w:r>
          </w:p>
          <w:p w14:paraId="62A4B8BE" w14:textId="77777777" w:rsidR="00727B60" w:rsidRPr="000235F3" w:rsidRDefault="00727B60" w:rsidP="00727B60">
            <w:pPr>
              <w:spacing w:before="1"/>
              <w:jc w:val="both"/>
              <w:rPr>
                <w:b/>
              </w:rPr>
            </w:pPr>
          </w:p>
          <w:p w14:paraId="043A9FC1" w14:textId="02952B60" w:rsidR="00727B60" w:rsidRPr="000235F3" w:rsidRDefault="00727B60" w:rsidP="00727B60">
            <w:pPr>
              <w:spacing w:before="1"/>
              <w:jc w:val="both"/>
              <w:rPr>
                <w:b/>
              </w:rPr>
            </w:pPr>
            <w:proofErr w:type="spellStart"/>
            <w:r w:rsidRPr="000235F3">
              <w:rPr>
                <w:b/>
              </w:rPr>
              <w:t>Backhoe</w:t>
            </w:r>
            <w:proofErr w:type="spellEnd"/>
            <w:r w:rsidRPr="000235F3">
              <w:rPr>
                <w:b/>
                <w:spacing w:val="-4"/>
              </w:rPr>
              <w:t xml:space="preserve"> </w:t>
            </w:r>
            <w:proofErr w:type="spellStart"/>
            <w:r w:rsidRPr="000235F3">
              <w:rPr>
                <w:b/>
              </w:rPr>
              <w:t>Components</w:t>
            </w:r>
            <w:proofErr w:type="spellEnd"/>
            <w:r w:rsidRPr="000235F3">
              <w:rPr>
                <w:b/>
              </w:rPr>
              <w:t>.</w:t>
            </w:r>
            <w:r w:rsidR="000C4AD4" w:rsidRPr="000235F3">
              <w:rPr>
                <w:b/>
              </w:rPr>
              <w:t xml:space="preserve">   </w:t>
            </w:r>
          </w:p>
          <w:p w14:paraId="580F65CF" w14:textId="31871155" w:rsidR="00727B60" w:rsidRPr="000235F3" w:rsidRDefault="00727B60" w:rsidP="00727B60">
            <w:pPr>
              <w:spacing w:before="11" w:line="249" w:lineRule="auto"/>
              <w:ind w:right="261"/>
              <w:jc w:val="both"/>
            </w:pPr>
            <w:proofErr w:type="spellStart"/>
            <w:r w:rsidRPr="000235F3">
              <w:t>Terms</w:t>
            </w:r>
            <w:proofErr w:type="spellEnd"/>
            <w:r w:rsidRPr="000235F3">
              <w:t xml:space="preserve"> </w:t>
            </w:r>
            <w:proofErr w:type="spellStart"/>
            <w:r w:rsidRPr="000235F3">
              <w:t>for</w:t>
            </w:r>
            <w:proofErr w:type="spellEnd"/>
            <w:r w:rsidRPr="000235F3">
              <w:t xml:space="preserve"> </w:t>
            </w:r>
            <w:proofErr w:type="spellStart"/>
            <w:r w:rsidRPr="000235F3">
              <w:t>backhoe</w:t>
            </w:r>
            <w:proofErr w:type="spellEnd"/>
            <w:r w:rsidRPr="000235F3">
              <w:t xml:space="preserve"> </w:t>
            </w:r>
            <w:proofErr w:type="spellStart"/>
            <w:r w:rsidRPr="000235F3">
              <w:t>components</w:t>
            </w:r>
            <w:proofErr w:type="spellEnd"/>
            <w:r w:rsidRPr="000235F3">
              <w:t xml:space="preserve"> </w:t>
            </w:r>
            <w:proofErr w:type="spellStart"/>
            <w:r w:rsidRPr="000235F3">
              <w:t>have</w:t>
            </w:r>
            <w:proofErr w:type="spellEnd"/>
            <w:r w:rsidRPr="000235F3">
              <w:t xml:space="preserve"> </w:t>
            </w:r>
            <w:proofErr w:type="spellStart"/>
            <w:r w:rsidRPr="000235F3">
              <w:t>some</w:t>
            </w:r>
            <w:proofErr w:type="spellEnd"/>
            <w:r w:rsidRPr="000235F3">
              <w:rPr>
                <w:spacing w:val="-22"/>
              </w:rPr>
              <w:t xml:space="preserve"> </w:t>
            </w:r>
            <w:proofErr w:type="spellStart"/>
            <w:r w:rsidRPr="000235F3">
              <w:t>variations</w:t>
            </w:r>
            <w:proofErr w:type="spellEnd"/>
            <w:r w:rsidRPr="000235F3">
              <w:t xml:space="preserve"> </w:t>
            </w:r>
            <w:proofErr w:type="spellStart"/>
            <w:r w:rsidRPr="000235F3">
              <w:t>throughout</w:t>
            </w:r>
            <w:proofErr w:type="spellEnd"/>
            <w:r w:rsidRPr="000235F3">
              <w:t xml:space="preserve"> </w:t>
            </w:r>
            <w:proofErr w:type="spellStart"/>
            <w:r w:rsidRPr="000235F3">
              <w:t>the</w:t>
            </w:r>
            <w:proofErr w:type="spellEnd"/>
            <w:r w:rsidRPr="000235F3">
              <w:rPr>
                <w:spacing w:val="-8"/>
              </w:rPr>
              <w:t xml:space="preserve"> </w:t>
            </w:r>
            <w:proofErr w:type="spellStart"/>
            <w:r w:rsidRPr="000235F3">
              <w:t>industry</w:t>
            </w:r>
            <w:proofErr w:type="spellEnd"/>
            <w:r w:rsidRPr="000235F3">
              <w:t>.</w:t>
            </w:r>
          </w:p>
          <w:p w14:paraId="25B0A719" w14:textId="05072CEC" w:rsidR="00727B60" w:rsidRPr="000235F3" w:rsidRDefault="00727B60" w:rsidP="00727B60">
            <w:pPr>
              <w:spacing w:before="11" w:line="249" w:lineRule="auto"/>
              <w:ind w:left="435" w:right="261"/>
              <w:jc w:val="both"/>
            </w:pPr>
          </w:p>
          <w:p w14:paraId="305120BD" w14:textId="77777777" w:rsidR="00727B60" w:rsidRPr="000235F3" w:rsidRDefault="00727B60" w:rsidP="00727B60">
            <w:pPr>
              <w:spacing w:before="203"/>
              <w:jc w:val="both"/>
              <w:rPr>
                <w:b/>
              </w:rPr>
            </w:pPr>
            <w:proofErr w:type="spellStart"/>
            <w:r w:rsidRPr="000235F3">
              <w:rPr>
                <w:b/>
              </w:rPr>
              <w:t>Important</w:t>
            </w:r>
            <w:proofErr w:type="spellEnd"/>
            <w:r w:rsidRPr="000235F3">
              <w:rPr>
                <w:b/>
              </w:rPr>
              <w:t>:</w:t>
            </w:r>
          </w:p>
          <w:p w14:paraId="3361C11C" w14:textId="77777777" w:rsidR="00727B60" w:rsidRPr="000235F3" w:rsidRDefault="00727B60" w:rsidP="00727B60">
            <w:pPr>
              <w:spacing w:before="11" w:line="249" w:lineRule="auto"/>
              <w:ind w:right="496"/>
              <w:jc w:val="both"/>
            </w:pPr>
            <w:proofErr w:type="spellStart"/>
            <w:r w:rsidRPr="000235F3">
              <w:t>Illustrations</w:t>
            </w:r>
            <w:proofErr w:type="spellEnd"/>
            <w:r w:rsidRPr="000235F3">
              <w:t xml:space="preserve"> </w:t>
            </w:r>
            <w:proofErr w:type="spellStart"/>
            <w:r w:rsidRPr="000235F3">
              <w:t>used</w:t>
            </w:r>
            <w:proofErr w:type="spellEnd"/>
            <w:r w:rsidRPr="000235F3">
              <w:t xml:space="preserve"> in </w:t>
            </w:r>
            <w:proofErr w:type="spellStart"/>
            <w:r w:rsidRPr="000235F3">
              <w:t>this</w:t>
            </w:r>
            <w:proofErr w:type="spellEnd"/>
            <w:r w:rsidRPr="000235F3">
              <w:t xml:space="preserve"> manual </w:t>
            </w:r>
            <w:proofErr w:type="spellStart"/>
            <w:r w:rsidRPr="000235F3">
              <w:t>may</w:t>
            </w:r>
            <w:proofErr w:type="spellEnd"/>
            <w:r w:rsidRPr="000235F3">
              <w:t xml:space="preserve"> </w:t>
            </w:r>
            <w:proofErr w:type="spellStart"/>
            <w:r w:rsidRPr="000235F3">
              <w:t>not</w:t>
            </w:r>
            <w:proofErr w:type="spellEnd"/>
            <w:r w:rsidRPr="000235F3">
              <w:t xml:space="preserve"> </w:t>
            </w:r>
            <w:proofErr w:type="gramStart"/>
            <w:r w:rsidRPr="000235F3">
              <w:t>show</w:t>
            </w:r>
            <w:proofErr w:type="gramEnd"/>
            <w:r w:rsidRPr="000235F3">
              <w:t xml:space="preserve"> </w:t>
            </w:r>
            <w:proofErr w:type="spellStart"/>
            <w:r w:rsidRPr="000235F3">
              <w:t>all</w:t>
            </w:r>
            <w:proofErr w:type="spellEnd"/>
            <w:r w:rsidRPr="000235F3">
              <w:t xml:space="preserve"> safety </w:t>
            </w:r>
            <w:proofErr w:type="spellStart"/>
            <w:r w:rsidRPr="000235F3">
              <w:t>equipment</w:t>
            </w:r>
            <w:proofErr w:type="spellEnd"/>
            <w:r w:rsidRPr="000235F3">
              <w:t xml:space="preserve"> </w:t>
            </w:r>
            <w:proofErr w:type="spellStart"/>
            <w:r w:rsidRPr="000235F3">
              <w:t>that</w:t>
            </w:r>
            <w:proofErr w:type="spellEnd"/>
            <w:r w:rsidRPr="000235F3">
              <w:t xml:space="preserve"> </w:t>
            </w:r>
            <w:proofErr w:type="spellStart"/>
            <w:r w:rsidRPr="000235F3">
              <w:t>is</w:t>
            </w:r>
            <w:proofErr w:type="spellEnd"/>
            <w:r w:rsidRPr="000235F3">
              <w:t xml:space="preserve"> </w:t>
            </w:r>
            <w:proofErr w:type="spellStart"/>
            <w:r w:rsidRPr="000235F3">
              <w:t>recommended</w:t>
            </w:r>
            <w:proofErr w:type="spellEnd"/>
            <w:r w:rsidRPr="000235F3">
              <w:t xml:space="preserve"> </w:t>
            </w:r>
            <w:proofErr w:type="spellStart"/>
            <w:r w:rsidRPr="000235F3">
              <w:t>to</w:t>
            </w:r>
            <w:proofErr w:type="spellEnd"/>
            <w:r w:rsidRPr="000235F3">
              <w:t xml:space="preserve"> </w:t>
            </w:r>
            <w:proofErr w:type="spellStart"/>
            <w:r w:rsidRPr="000235F3">
              <w:t>ensure</w:t>
            </w:r>
            <w:proofErr w:type="spellEnd"/>
            <w:r w:rsidRPr="000235F3">
              <w:rPr>
                <w:spacing w:val="-30"/>
              </w:rPr>
              <w:t xml:space="preserve"> </w:t>
            </w:r>
            <w:proofErr w:type="spellStart"/>
            <w:r w:rsidRPr="000235F3">
              <w:t>safe</w:t>
            </w:r>
            <w:proofErr w:type="spellEnd"/>
            <w:r w:rsidRPr="000235F3">
              <w:t xml:space="preserve"> </w:t>
            </w:r>
            <w:proofErr w:type="spellStart"/>
            <w:r w:rsidRPr="000235F3">
              <w:t>operation</w:t>
            </w:r>
            <w:proofErr w:type="spellEnd"/>
            <w:r w:rsidRPr="000235F3">
              <w:t xml:space="preserve"> </w:t>
            </w:r>
            <w:proofErr w:type="spellStart"/>
            <w:r w:rsidRPr="000235F3">
              <w:t>of</w:t>
            </w:r>
            <w:proofErr w:type="spellEnd"/>
            <w:r w:rsidRPr="000235F3">
              <w:t xml:space="preserve"> tractor and </w:t>
            </w:r>
            <w:proofErr w:type="spellStart"/>
            <w:r w:rsidRPr="000235F3">
              <w:t>backhoe</w:t>
            </w:r>
            <w:proofErr w:type="spellEnd"/>
            <w:r w:rsidRPr="000235F3">
              <w:t xml:space="preserve">. </w:t>
            </w:r>
            <w:proofErr w:type="spellStart"/>
            <w:r w:rsidRPr="000235F3">
              <w:t>Refer</w:t>
            </w:r>
            <w:proofErr w:type="spellEnd"/>
            <w:r w:rsidRPr="000235F3">
              <w:t xml:space="preserve"> </w:t>
            </w:r>
            <w:proofErr w:type="spellStart"/>
            <w:r w:rsidRPr="000235F3">
              <w:t>to</w:t>
            </w:r>
            <w:proofErr w:type="spellEnd"/>
            <w:r w:rsidRPr="000235F3">
              <w:t xml:space="preserve"> </w:t>
            </w:r>
            <w:proofErr w:type="spellStart"/>
            <w:r w:rsidRPr="000235F3">
              <w:t>the</w:t>
            </w:r>
            <w:proofErr w:type="spellEnd"/>
            <w:r w:rsidRPr="000235F3">
              <w:t xml:space="preserve"> Safety </w:t>
            </w:r>
            <w:proofErr w:type="spellStart"/>
            <w:r w:rsidRPr="000235F3">
              <w:t>Precautions</w:t>
            </w:r>
            <w:proofErr w:type="spellEnd"/>
            <w:r w:rsidRPr="000235F3">
              <w:t xml:space="preserve"> </w:t>
            </w:r>
            <w:proofErr w:type="spellStart"/>
            <w:r w:rsidRPr="000235F3">
              <w:t>section</w:t>
            </w:r>
            <w:proofErr w:type="spellEnd"/>
            <w:r w:rsidRPr="000235F3">
              <w:t xml:space="preserve"> </w:t>
            </w:r>
            <w:proofErr w:type="spellStart"/>
            <w:r w:rsidRPr="000235F3">
              <w:t>of</w:t>
            </w:r>
            <w:proofErr w:type="spellEnd"/>
            <w:r w:rsidRPr="000235F3">
              <w:t xml:space="preserve"> </w:t>
            </w:r>
            <w:proofErr w:type="spellStart"/>
            <w:r w:rsidRPr="000235F3">
              <w:t>this</w:t>
            </w:r>
            <w:proofErr w:type="spellEnd"/>
            <w:r w:rsidRPr="000235F3">
              <w:t xml:space="preserve"> manual </w:t>
            </w:r>
            <w:proofErr w:type="spellStart"/>
            <w:r w:rsidRPr="000235F3">
              <w:t>for</w:t>
            </w:r>
            <w:proofErr w:type="spellEnd"/>
            <w:r w:rsidRPr="000235F3">
              <w:t xml:space="preserve"> </w:t>
            </w:r>
            <w:proofErr w:type="spellStart"/>
            <w:r w:rsidRPr="000235F3">
              <w:t>information</w:t>
            </w:r>
            <w:proofErr w:type="spellEnd"/>
            <w:r w:rsidRPr="000235F3">
              <w:t xml:space="preserve"> </w:t>
            </w:r>
            <w:proofErr w:type="spellStart"/>
            <w:r w:rsidRPr="000235F3">
              <w:t>concerning</w:t>
            </w:r>
            <w:proofErr w:type="spellEnd"/>
            <w:r w:rsidRPr="000235F3">
              <w:t xml:space="preserve"> safety. </w:t>
            </w:r>
            <w:proofErr w:type="spellStart"/>
            <w:r w:rsidRPr="000235F3">
              <w:t>consult</w:t>
            </w:r>
            <w:proofErr w:type="spellEnd"/>
            <w:r w:rsidRPr="000235F3">
              <w:t xml:space="preserve"> </w:t>
            </w:r>
            <w:proofErr w:type="spellStart"/>
            <w:r w:rsidRPr="000235F3">
              <w:t>your</w:t>
            </w:r>
            <w:proofErr w:type="spellEnd"/>
            <w:r w:rsidRPr="000235F3">
              <w:t xml:space="preserve"> dealer </w:t>
            </w:r>
            <w:proofErr w:type="spellStart"/>
            <w:r w:rsidRPr="000235F3">
              <w:t>for</w:t>
            </w:r>
            <w:proofErr w:type="spellEnd"/>
            <w:r w:rsidRPr="000235F3">
              <w:t xml:space="preserve"> </w:t>
            </w:r>
            <w:proofErr w:type="spellStart"/>
            <w:r w:rsidRPr="000235F3">
              <w:t>further</w:t>
            </w:r>
            <w:proofErr w:type="spellEnd"/>
            <w:r w:rsidRPr="000235F3">
              <w:t xml:space="preserve"> </w:t>
            </w:r>
            <w:proofErr w:type="spellStart"/>
            <w:r w:rsidRPr="000235F3">
              <w:t>information</w:t>
            </w:r>
            <w:proofErr w:type="spellEnd"/>
            <w:r w:rsidRPr="000235F3">
              <w:t>.</w:t>
            </w:r>
          </w:p>
          <w:p w14:paraId="483A2FD4" w14:textId="77777777" w:rsidR="00727B60" w:rsidRPr="000235F3" w:rsidRDefault="00727B60" w:rsidP="00727B60">
            <w:pPr>
              <w:pStyle w:val="Textoindependiente"/>
              <w:spacing w:before="4"/>
              <w:jc w:val="both"/>
              <w:rPr>
                <w:sz w:val="23"/>
              </w:rPr>
            </w:pPr>
          </w:p>
          <w:p w14:paraId="7B49BDFD" w14:textId="77777777" w:rsidR="00727B60" w:rsidRPr="000235F3" w:rsidRDefault="00727B60" w:rsidP="00727B60">
            <w:pPr>
              <w:jc w:val="both"/>
              <w:rPr>
                <w:b/>
              </w:rPr>
            </w:pPr>
            <w:proofErr w:type="spellStart"/>
            <w:r w:rsidRPr="000235F3">
              <w:rPr>
                <w:b/>
              </w:rPr>
              <w:t>Warranty</w:t>
            </w:r>
            <w:proofErr w:type="spellEnd"/>
            <w:r w:rsidRPr="000235F3">
              <w:rPr>
                <w:b/>
              </w:rPr>
              <w:t xml:space="preserve"> </w:t>
            </w:r>
            <w:proofErr w:type="spellStart"/>
            <w:r w:rsidRPr="000235F3">
              <w:rPr>
                <w:b/>
              </w:rPr>
              <w:t>Registration</w:t>
            </w:r>
            <w:proofErr w:type="spellEnd"/>
          </w:p>
          <w:p w14:paraId="570A9B47" w14:textId="77777777" w:rsidR="00727B60" w:rsidRPr="000235F3" w:rsidRDefault="00727B60" w:rsidP="00727B60">
            <w:pPr>
              <w:spacing w:before="12" w:line="249" w:lineRule="auto"/>
              <w:ind w:right="353"/>
              <w:jc w:val="both"/>
            </w:pPr>
            <w:proofErr w:type="spellStart"/>
            <w:r w:rsidRPr="000235F3">
              <w:t>The</w:t>
            </w:r>
            <w:proofErr w:type="spellEnd"/>
            <w:r w:rsidRPr="000235F3">
              <w:t xml:space="preserve"> </w:t>
            </w:r>
            <w:proofErr w:type="spellStart"/>
            <w:r w:rsidRPr="000235F3">
              <w:t>Delivery</w:t>
            </w:r>
            <w:proofErr w:type="spellEnd"/>
            <w:r w:rsidRPr="000235F3">
              <w:t xml:space="preserve"> and </w:t>
            </w:r>
            <w:proofErr w:type="spellStart"/>
            <w:r w:rsidRPr="000235F3">
              <w:t>Warranty</w:t>
            </w:r>
            <w:proofErr w:type="spellEnd"/>
            <w:r w:rsidRPr="000235F3">
              <w:t xml:space="preserve"> </w:t>
            </w:r>
            <w:proofErr w:type="spellStart"/>
            <w:r w:rsidRPr="000235F3">
              <w:t>Registration</w:t>
            </w:r>
            <w:proofErr w:type="spellEnd"/>
            <w:r w:rsidRPr="000235F3">
              <w:t xml:space="preserve"> </w:t>
            </w:r>
            <w:proofErr w:type="spellStart"/>
            <w:r w:rsidRPr="000235F3">
              <w:t>forms</w:t>
            </w:r>
            <w:proofErr w:type="spellEnd"/>
            <w:r w:rsidRPr="000235F3">
              <w:t xml:space="preserve"> </w:t>
            </w:r>
            <w:proofErr w:type="spellStart"/>
            <w:r w:rsidRPr="000235F3">
              <w:t>must</w:t>
            </w:r>
            <w:proofErr w:type="spellEnd"/>
            <w:r w:rsidRPr="000235F3">
              <w:t xml:space="preserve"> be </w:t>
            </w:r>
            <w:proofErr w:type="spellStart"/>
            <w:r w:rsidRPr="000235F3">
              <w:t>filled</w:t>
            </w:r>
            <w:proofErr w:type="spellEnd"/>
            <w:r w:rsidRPr="000235F3">
              <w:t xml:space="preserve"> </w:t>
            </w:r>
            <w:proofErr w:type="spellStart"/>
            <w:r w:rsidRPr="000235F3">
              <w:t>out</w:t>
            </w:r>
            <w:proofErr w:type="spellEnd"/>
            <w:r w:rsidRPr="000235F3">
              <w:t xml:space="preserve"> and </w:t>
            </w:r>
            <w:proofErr w:type="spellStart"/>
            <w:r w:rsidRPr="000235F3">
              <w:t>signed</w:t>
            </w:r>
            <w:proofErr w:type="spellEnd"/>
            <w:r w:rsidRPr="000235F3">
              <w:t xml:space="preserve"> </w:t>
            </w:r>
            <w:proofErr w:type="spellStart"/>
            <w:r w:rsidRPr="000235F3">
              <w:t>to</w:t>
            </w:r>
            <w:proofErr w:type="spellEnd"/>
            <w:r w:rsidRPr="000235F3">
              <w:t xml:space="preserve"> </w:t>
            </w:r>
            <w:proofErr w:type="spellStart"/>
            <w:r w:rsidRPr="000235F3">
              <w:t>validate</w:t>
            </w:r>
            <w:proofErr w:type="spellEnd"/>
            <w:r w:rsidRPr="000235F3">
              <w:t xml:space="preserve"> </w:t>
            </w:r>
            <w:proofErr w:type="spellStart"/>
            <w:r w:rsidRPr="000235F3">
              <w:t>your</w:t>
            </w:r>
            <w:proofErr w:type="spellEnd"/>
            <w:r w:rsidRPr="000235F3">
              <w:t xml:space="preserve"> </w:t>
            </w:r>
            <w:proofErr w:type="spellStart"/>
            <w:r w:rsidRPr="000235F3">
              <w:t>warranty</w:t>
            </w:r>
            <w:proofErr w:type="spellEnd"/>
            <w:r w:rsidRPr="000235F3">
              <w:t xml:space="preserve"> </w:t>
            </w:r>
            <w:proofErr w:type="spellStart"/>
            <w:r w:rsidRPr="000235F3">
              <w:t>protection</w:t>
            </w:r>
            <w:proofErr w:type="spellEnd"/>
            <w:r w:rsidRPr="000235F3">
              <w:t xml:space="preserve">. </w:t>
            </w:r>
            <w:proofErr w:type="spellStart"/>
            <w:r w:rsidRPr="000235F3">
              <w:t>The</w:t>
            </w:r>
            <w:proofErr w:type="spellEnd"/>
            <w:r w:rsidRPr="000235F3">
              <w:t xml:space="preserve"> </w:t>
            </w:r>
            <w:proofErr w:type="spellStart"/>
            <w:r w:rsidRPr="000235F3">
              <w:t>items</w:t>
            </w:r>
            <w:proofErr w:type="spellEnd"/>
            <w:r w:rsidRPr="000235F3">
              <w:t xml:space="preserve"> </w:t>
            </w:r>
            <w:proofErr w:type="spellStart"/>
            <w:r w:rsidRPr="000235F3">
              <w:t>on</w:t>
            </w:r>
            <w:proofErr w:type="spellEnd"/>
            <w:r w:rsidRPr="000235F3">
              <w:t xml:space="preserve"> </w:t>
            </w:r>
            <w:proofErr w:type="spellStart"/>
            <w:r w:rsidRPr="000235F3">
              <w:t>the</w:t>
            </w:r>
            <w:proofErr w:type="spellEnd"/>
            <w:r w:rsidRPr="000235F3">
              <w:t xml:space="preserve"> </w:t>
            </w:r>
            <w:proofErr w:type="spellStart"/>
            <w:r w:rsidRPr="000235F3">
              <w:t>form</w:t>
            </w:r>
            <w:proofErr w:type="spellEnd"/>
            <w:r w:rsidRPr="000235F3">
              <w:t xml:space="preserve"> </w:t>
            </w:r>
            <w:proofErr w:type="spellStart"/>
            <w:r w:rsidRPr="000235F3">
              <w:t>under</w:t>
            </w:r>
            <w:proofErr w:type="spellEnd"/>
            <w:r w:rsidRPr="000235F3">
              <w:t xml:space="preserve"> "I </w:t>
            </w:r>
            <w:proofErr w:type="spellStart"/>
            <w:r w:rsidRPr="000235F3">
              <w:t>hereby</w:t>
            </w:r>
            <w:proofErr w:type="spellEnd"/>
            <w:r w:rsidRPr="000235F3">
              <w:t xml:space="preserve"> </w:t>
            </w:r>
            <w:proofErr w:type="spellStart"/>
            <w:r w:rsidRPr="000235F3">
              <w:t>Acknowledge</w:t>
            </w:r>
            <w:proofErr w:type="spellEnd"/>
            <w:r w:rsidRPr="000235F3">
              <w:t xml:space="preserve">" </w:t>
            </w:r>
            <w:proofErr w:type="spellStart"/>
            <w:r w:rsidRPr="000235F3">
              <w:t>should</w:t>
            </w:r>
            <w:proofErr w:type="spellEnd"/>
            <w:r w:rsidRPr="000235F3">
              <w:t xml:space="preserve"> be </w:t>
            </w:r>
            <w:proofErr w:type="spellStart"/>
            <w:r w:rsidRPr="000235F3">
              <w:t>read</w:t>
            </w:r>
            <w:proofErr w:type="spellEnd"/>
            <w:r w:rsidRPr="000235F3">
              <w:t xml:space="preserve"> and </w:t>
            </w:r>
            <w:proofErr w:type="spellStart"/>
            <w:r w:rsidRPr="000235F3">
              <w:t>understood</w:t>
            </w:r>
            <w:proofErr w:type="spellEnd"/>
            <w:r w:rsidRPr="000235F3">
              <w:t xml:space="preserve">. </w:t>
            </w:r>
            <w:proofErr w:type="spellStart"/>
            <w:r w:rsidRPr="000235F3">
              <w:t>The</w:t>
            </w:r>
            <w:proofErr w:type="spellEnd"/>
            <w:r w:rsidRPr="000235F3">
              <w:t xml:space="preserve"> </w:t>
            </w:r>
            <w:proofErr w:type="spellStart"/>
            <w:r w:rsidRPr="000235F3">
              <w:t>terms</w:t>
            </w:r>
            <w:proofErr w:type="spellEnd"/>
            <w:r w:rsidRPr="000235F3">
              <w:t xml:space="preserve"> and </w:t>
            </w:r>
            <w:proofErr w:type="spellStart"/>
            <w:r w:rsidRPr="000235F3">
              <w:t>conditions</w:t>
            </w:r>
            <w:proofErr w:type="spellEnd"/>
            <w:r w:rsidRPr="000235F3">
              <w:t xml:space="preserve"> </w:t>
            </w:r>
            <w:proofErr w:type="spellStart"/>
            <w:r w:rsidRPr="000235F3">
              <w:t>of</w:t>
            </w:r>
            <w:proofErr w:type="spellEnd"/>
            <w:r w:rsidRPr="000235F3">
              <w:t xml:space="preserve"> </w:t>
            </w:r>
            <w:proofErr w:type="spellStart"/>
            <w:r w:rsidRPr="000235F3">
              <w:t>the</w:t>
            </w:r>
            <w:proofErr w:type="spellEnd"/>
            <w:r w:rsidRPr="000235F3">
              <w:t xml:space="preserve"> </w:t>
            </w:r>
            <w:proofErr w:type="spellStart"/>
            <w:r w:rsidRPr="000235F3">
              <w:t>warranty</w:t>
            </w:r>
            <w:proofErr w:type="spellEnd"/>
            <w:r w:rsidRPr="000235F3">
              <w:t xml:space="preserve"> </w:t>
            </w:r>
            <w:proofErr w:type="spellStart"/>
            <w:r w:rsidRPr="000235F3">
              <w:t>on</w:t>
            </w:r>
            <w:proofErr w:type="spellEnd"/>
            <w:r w:rsidRPr="000235F3">
              <w:t xml:space="preserve"> </w:t>
            </w:r>
            <w:proofErr w:type="spellStart"/>
            <w:r w:rsidRPr="000235F3">
              <w:t>this</w:t>
            </w:r>
            <w:proofErr w:type="spellEnd"/>
            <w:r w:rsidRPr="000235F3">
              <w:t xml:space="preserve"> </w:t>
            </w:r>
            <w:r w:rsidRPr="000235F3">
              <w:lastRenderedPageBreak/>
              <w:t xml:space="preserve">machine are </w:t>
            </w:r>
            <w:proofErr w:type="spellStart"/>
            <w:r w:rsidRPr="000235F3">
              <w:t>specified</w:t>
            </w:r>
            <w:proofErr w:type="spellEnd"/>
            <w:r w:rsidRPr="000235F3">
              <w:t xml:space="preserve"> in </w:t>
            </w:r>
            <w:proofErr w:type="spellStart"/>
            <w:r w:rsidRPr="000235F3">
              <w:t>the</w:t>
            </w:r>
            <w:proofErr w:type="spellEnd"/>
            <w:r w:rsidRPr="000235F3">
              <w:t xml:space="preserve"> </w:t>
            </w:r>
            <w:proofErr w:type="spellStart"/>
            <w:r w:rsidRPr="000235F3">
              <w:t>front</w:t>
            </w:r>
            <w:proofErr w:type="spellEnd"/>
            <w:r w:rsidRPr="000235F3">
              <w:t xml:space="preserve"> </w:t>
            </w:r>
            <w:proofErr w:type="spellStart"/>
            <w:r w:rsidRPr="000235F3">
              <w:t>of</w:t>
            </w:r>
            <w:proofErr w:type="spellEnd"/>
            <w:r w:rsidRPr="000235F3">
              <w:t xml:space="preserve"> </w:t>
            </w:r>
            <w:proofErr w:type="spellStart"/>
            <w:r w:rsidRPr="000235F3">
              <w:t>this</w:t>
            </w:r>
            <w:proofErr w:type="spellEnd"/>
            <w:r w:rsidRPr="000235F3">
              <w:t xml:space="preserve"> manual.</w:t>
            </w:r>
          </w:p>
          <w:p w14:paraId="4CF3E31C" w14:textId="77777777" w:rsidR="00727B60" w:rsidRPr="000235F3" w:rsidRDefault="00727B60" w:rsidP="00727B60">
            <w:pPr>
              <w:pStyle w:val="Textoindependiente"/>
              <w:spacing w:before="4"/>
              <w:jc w:val="both"/>
              <w:rPr>
                <w:sz w:val="23"/>
              </w:rPr>
            </w:pPr>
          </w:p>
          <w:p w14:paraId="435C8DBA" w14:textId="77777777" w:rsidR="00727B60" w:rsidRPr="000235F3" w:rsidRDefault="00727B60" w:rsidP="00727B60">
            <w:pPr>
              <w:jc w:val="both"/>
              <w:rPr>
                <w:b/>
              </w:rPr>
            </w:pPr>
            <w:r w:rsidRPr="000235F3">
              <w:rPr>
                <w:b/>
              </w:rPr>
              <w:t xml:space="preserve">Serial </w:t>
            </w:r>
            <w:proofErr w:type="spellStart"/>
            <w:r w:rsidRPr="000235F3">
              <w:rPr>
                <w:b/>
              </w:rPr>
              <w:t>Number</w:t>
            </w:r>
            <w:proofErr w:type="spellEnd"/>
            <w:r w:rsidRPr="000235F3">
              <w:rPr>
                <w:b/>
              </w:rPr>
              <w:t xml:space="preserve"> and </w:t>
            </w:r>
            <w:proofErr w:type="spellStart"/>
            <w:r w:rsidRPr="000235F3">
              <w:rPr>
                <w:b/>
              </w:rPr>
              <w:t>Location</w:t>
            </w:r>
            <w:proofErr w:type="spellEnd"/>
          </w:p>
          <w:p w14:paraId="50B5E944" w14:textId="77777777" w:rsidR="00727B60" w:rsidRPr="000235F3" w:rsidRDefault="00727B60" w:rsidP="00727B60">
            <w:pPr>
              <w:spacing w:before="11" w:line="249" w:lineRule="auto"/>
              <w:ind w:right="487"/>
              <w:jc w:val="both"/>
            </w:pPr>
            <w:proofErr w:type="spellStart"/>
            <w:r w:rsidRPr="000235F3">
              <w:t>The</w:t>
            </w:r>
            <w:proofErr w:type="spellEnd"/>
            <w:r w:rsidRPr="000235F3">
              <w:t xml:space="preserve"> serial </w:t>
            </w:r>
            <w:proofErr w:type="spellStart"/>
            <w:r w:rsidRPr="000235F3">
              <w:t>number</w:t>
            </w:r>
            <w:proofErr w:type="spellEnd"/>
            <w:r w:rsidRPr="000235F3">
              <w:t xml:space="preserve"> </w:t>
            </w:r>
            <w:proofErr w:type="spellStart"/>
            <w:r w:rsidRPr="000235F3">
              <w:t>is</w:t>
            </w:r>
            <w:proofErr w:type="spellEnd"/>
            <w:r w:rsidRPr="000235F3">
              <w:t xml:space="preserve"> </w:t>
            </w:r>
            <w:proofErr w:type="spellStart"/>
            <w:r w:rsidRPr="000235F3">
              <w:t>important</w:t>
            </w:r>
            <w:proofErr w:type="spellEnd"/>
            <w:r w:rsidRPr="000235F3">
              <w:t xml:space="preserve"> </w:t>
            </w:r>
            <w:proofErr w:type="spellStart"/>
            <w:r w:rsidRPr="000235F3">
              <w:t>information</w:t>
            </w:r>
            <w:proofErr w:type="spellEnd"/>
            <w:r w:rsidRPr="000235F3">
              <w:t xml:space="preserve"> </w:t>
            </w:r>
            <w:proofErr w:type="spellStart"/>
            <w:r w:rsidRPr="000235F3">
              <w:t>about</w:t>
            </w:r>
            <w:proofErr w:type="spellEnd"/>
            <w:r w:rsidRPr="000235F3">
              <w:rPr>
                <w:spacing w:val="-33"/>
              </w:rPr>
              <w:t xml:space="preserve"> </w:t>
            </w:r>
            <w:proofErr w:type="spellStart"/>
            <w:r w:rsidRPr="000235F3">
              <w:t>the</w:t>
            </w:r>
            <w:proofErr w:type="spellEnd"/>
            <w:r w:rsidRPr="000235F3">
              <w:t xml:space="preserve"> machine and </w:t>
            </w:r>
            <w:proofErr w:type="spellStart"/>
            <w:r w:rsidRPr="000235F3">
              <w:t>it</w:t>
            </w:r>
            <w:proofErr w:type="spellEnd"/>
            <w:r w:rsidRPr="000235F3">
              <w:t xml:space="preserve"> </w:t>
            </w:r>
            <w:proofErr w:type="spellStart"/>
            <w:r w:rsidRPr="000235F3">
              <w:t>may</w:t>
            </w:r>
            <w:proofErr w:type="spellEnd"/>
            <w:r w:rsidRPr="000235F3">
              <w:t xml:space="preserve"> be </w:t>
            </w:r>
            <w:proofErr w:type="spellStart"/>
            <w:r w:rsidRPr="000235F3">
              <w:t>necessary</w:t>
            </w:r>
            <w:proofErr w:type="spellEnd"/>
            <w:r w:rsidRPr="000235F3">
              <w:t xml:space="preserve"> </w:t>
            </w:r>
            <w:proofErr w:type="spellStart"/>
            <w:r w:rsidRPr="000235F3">
              <w:t>to</w:t>
            </w:r>
            <w:proofErr w:type="spellEnd"/>
            <w:r w:rsidRPr="000235F3">
              <w:t xml:space="preserve"> </w:t>
            </w:r>
            <w:proofErr w:type="spellStart"/>
            <w:r w:rsidRPr="000235F3">
              <w:t>know</w:t>
            </w:r>
            <w:proofErr w:type="spellEnd"/>
            <w:r w:rsidRPr="000235F3">
              <w:t xml:space="preserve"> </w:t>
            </w:r>
            <w:proofErr w:type="spellStart"/>
            <w:r w:rsidRPr="000235F3">
              <w:t>it</w:t>
            </w:r>
            <w:proofErr w:type="spellEnd"/>
            <w:r w:rsidRPr="000235F3">
              <w:t xml:space="preserve"> </w:t>
            </w:r>
            <w:proofErr w:type="spellStart"/>
            <w:r w:rsidRPr="000235F3">
              <w:t>before</w:t>
            </w:r>
            <w:proofErr w:type="spellEnd"/>
            <w:r w:rsidRPr="000235F3">
              <w:t xml:space="preserve"> </w:t>
            </w:r>
            <w:proofErr w:type="spellStart"/>
            <w:r w:rsidRPr="000235F3">
              <w:t>obtaining</w:t>
            </w:r>
            <w:proofErr w:type="spellEnd"/>
            <w:r w:rsidRPr="000235F3">
              <w:t xml:space="preserve"> </w:t>
            </w:r>
            <w:proofErr w:type="spellStart"/>
            <w:r w:rsidRPr="000235F3">
              <w:t>the</w:t>
            </w:r>
            <w:proofErr w:type="spellEnd"/>
            <w:r w:rsidRPr="000235F3">
              <w:t xml:space="preserve"> </w:t>
            </w:r>
            <w:proofErr w:type="spellStart"/>
            <w:r w:rsidRPr="000235F3">
              <w:t>correct</w:t>
            </w:r>
            <w:proofErr w:type="spellEnd"/>
            <w:r w:rsidRPr="000235F3">
              <w:t xml:space="preserve"> </w:t>
            </w:r>
            <w:proofErr w:type="spellStart"/>
            <w:r w:rsidRPr="000235F3">
              <w:t>replacement</w:t>
            </w:r>
            <w:proofErr w:type="spellEnd"/>
            <w:r w:rsidRPr="000235F3">
              <w:t xml:space="preserve"> </w:t>
            </w:r>
            <w:proofErr w:type="spellStart"/>
            <w:r w:rsidRPr="000235F3">
              <w:t>part</w:t>
            </w:r>
            <w:proofErr w:type="spellEnd"/>
            <w:r w:rsidRPr="000235F3">
              <w:t xml:space="preserve">. </w:t>
            </w:r>
            <w:proofErr w:type="spellStart"/>
            <w:r w:rsidRPr="000235F3">
              <w:t>The</w:t>
            </w:r>
            <w:proofErr w:type="spellEnd"/>
            <w:r w:rsidRPr="000235F3">
              <w:t xml:space="preserve"> serial </w:t>
            </w:r>
            <w:proofErr w:type="spellStart"/>
            <w:r w:rsidRPr="000235F3">
              <w:t>number</w:t>
            </w:r>
            <w:proofErr w:type="spellEnd"/>
            <w:r w:rsidRPr="000235F3">
              <w:t xml:space="preserve"> </w:t>
            </w:r>
            <w:proofErr w:type="spellStart"/>
            <w:r w:rsidRPr="000235F3">
              <w:t>is</w:t>
            </w:r>
            <w:proofErr w:type="spellEnd"/>
            <w:r w:rsidRPr="000235F3">
              <w:t xml:space="preserve"> </w:t>
            </w:r>
            <w:proofErr w:type="spellStart"/>
            <w:r w:rsidRPr="000235F3">
              <w:t>located</w:t>
            </w:r>
            <w:proofErr w:type="spellEnd"/>
            <w:r w:rsidRPr="000235F3">
              <w:t xml:space="preserve"> </w:t>
            </w:r>
            <w:proofErr w:type="spellStart"/>
            <w:r w:rsidRPr="000235F3">
              <w:t>on</w:t>
            </w:r>
            <w:proofErr w:type="spellEnd"/>
            <w:r w:rsidRPr="000235F3">
              <w:t xml:space="preserve"> </w:t>
            </w:r>
            <w:proofErr w:type="spellStart"/>
            <w:r w:rsidRPr="000235F3">
              <w:t>the</w:t>
            </w:r>
            <w:proofErr w:type="spellEnd"/>
            <w:r w:rsidRPr="000235F3">
              <w:t xml:space="preserve"> </w:t>
            </w:r>
            <w:proofErr w:type="spellStart"/>
            <w:r w:rsidRPr="000235F3">
              <w:t>front</w:t>
            </w:r>
            <w:proofErr w:type="spellEnd"/>
            <w:r w:rsidRPr="000235F3">
              <w:t xml:space="preserve"> </w:t>
            </w:r>
            <w:proofErr w:type="spellStart"/>
            <w:r w:rsidRPr="000235F3">
              <w:t>of</w:t>
            </w:r>
            <w:proofErr w:type="spellEnd"/>
            <w:r w:rsidRPr="000235F3">
              <w:t xml:space="preserve"> </w:t>
            </w:r>
            <w:proofErr w:type="spellStart"/>
            <w:r w:rsidRPr="000235F3">
              <w:t>valve</w:t>
            </w:r>
            <w:proofErr w:type="spellEnd"/>
            <w:r w:rsidRPr="000235F3">
              <w:t xml:space="preserve"> </w:t>
            </w:r>
            <w:proofErr w:type="spellStart"/>
            <w:r w:rsidRPr="000235F3">
              <w:t>cover</w:t>
            </w:r>
            <w:proofErr w:type="spellEnd"/>
            <w:r w:rsidRPr="000235F3">
              <w:t xml:space="preserve">. </w:t>
            </w:r>
            <w:proofErr w:type="spellStart"/>
            <w:r w:rsidRPr="000235F3">
              <w:t>The</w:t>
            </w:r>
            <w:proofErr w:type="spellEnd"/>
            <w:r w:rsidRPr="000235F3">
              <w:t xml:space="preserve"> serial </w:t>
            </w:r>
            <w:proofErr w:type="spellStart"/>
            <w:r w:rsidRPr="000235F3">
              <w:t>number</w:t>
            </w:r>
            <w:proofErr w:type="spellEnd"/>
            <w:r w:rsidRPr="000235F3">
              <w:t xml:space="preserve"> </w:t>
            </w:r>
            <w:proofErr w:type="spellStart"/>
            <w:r w:rsidRPr="000235F3">
              <w:t>should</w:t>
            </w:r>
            <w:proofErr w:type="spellEnd"/>
            <w:r w:rsidRPr="000235F3">
              <w:t xml:space="preserve"> be </w:t>
            </w:r>
            <w:proofErr w:type="spellStart"/>
            <w:r w:rsidRPr="000235F3">
              <w:t>recorded</w:t>
            </w:r>
            <w:proofErr w:type="spellEnd"/>
            <w:r w:rsidRPr="000235F3">
              <w:t xml:space="preserve"> </w:t>
            </w:r>
            <w:proofErr w:type="spellStart"/>
            <w:r w:rsidRPr="000235F3">
              <w:t>on</w:t>
            </w:r>
            <w:proofErr w:type="spellEnd"/>
            <w:r w:rsidRPr="000235F3">
              <w:t xml:space="preserve"> </w:t>
            </w:r>
            <w:proofErr w:type="spellStart"/>
            <w:r w:rsidRPr="000235F3">
              <w:t>the</w:t>
            </w:r>
            <w:proofErr w:type="spellEnd"/>
            <w:r w:rsidRPr="000235F3">
              <w:t xml:space="preserve"> </w:t>
            </w:r>
            <w:proofErr w:type="spellStart"/>
            <w:r w:rsidRPr="000235F3">
              <w:t>Delivery</w:t>
            </w:r>
            <w:proofErr w:type="spellEnd"/>
            <w:r w:rsidRPr="000235F3">
              <w:t xml:space="preserve"> and </w:t>
            </w:r>
            <w:proofErr w:type="spellStart"/>
            <w:r w:rsidRPr="000235F3">
              <w:t>Registration</w:t>
            </w:r>
            <w:proofErr w:type="spellEnd"/>
            <w:r w:rsidRPr="000235F3">
              <w:t xml:space="preserve"> </w:t>
            </w:r>
            <w:proofErr w:type="spellStart"/>
            <w:r w:rsidRPr="000235F3">
              <w:t>form</w:t>
            </w:r>
            <w:proofErr w:type="spellEnd"/>
            <w:r w:rsidRPr="000235F3">
              <w:t xml:space="preserve"> and </w:t>
            </w:r>
            <w:proofErr w:type="spellStart"/>
            <w:r w:rsidRPr="000235F3">
              <w:t>also</w:t>
            </w:r>
            <w:proofErr w:type="spellEnd"/>
            <w:r w:rsidRPr="000235F3">
              <w:t xml:space="preserve"> </w:t>
            </w:r>
            <w:proofErr w:type="spellStart"/>
            <w:r w:rsidRPr="000235F3">
              <w:t>below</w:t>
            </w:r>
            <w:proofErr w:type="spellEnd"/>
            <w:r w:rsidRPr="000235F3">
              <w:t xml:space="preserve"> </w:t>
            </w:r>
            <w:proofErr w:type="spellStart"/>
            <w:r w:rsidRPr="000235F3">
              <w:t>for</w:t>
            </w:r>
            <w:proofErr w:type="spellEnd"/>
            <w:r w:rsidRPr="000235F3">
              <w:t xml:space="preserve"> </w:t>
            </w:r>
            <w:proofErr w:type="spellStart"/>
            <w:r w:rsidRPr="000235F3">
              <w:t>your</w:t>
            </w:r>
            <w:proofErr w:type="spellEnd"/>
            <w:r w:rsidRPr="000235F3">
              <w:t xml:space="preserve"> </w:t>
            </w:r>
            <w:proofErr w:type="spellStart"/>
            <w:r w:rsidRPr="000235F3">
              <w:t>reference</w:t>
            </w:r>
            <w:proofErr w:type="spellEnd"/>
            <w:r w:rsidRPr="000235F3">
              <w:t>.</w:t>
            </w:r>
          </w:p>
          <w:p w14:paraId="7F530E1B" w14:textId="77777777" w:rsidR="00727B60" w:rsidRPr="000235F3" w:rsidRDefault="00727B60" w:rsidP="00727B60">
            <w:pPr>
              <w:spacing w:before="11" w:line="249" w:lineRule="auto"/>
              <w:ind w:left="435" w:right="261"/>
              <w:jc w:val="both"/>
            </w:pPr>
          </w:p>
          <w:p w14:paraId="6B0EF6AC" w14:textId="77777777" w:rsidR="00727B60" w:rsidRPr="000235F3" w:rsidRDefault="00727B60" w:rsidP="00727B60">
            <w:pPr>
              <w:spacing w:before="91"/>
              <w:jc w:val="both"/>
              <w:rPr>
                <w:b/>
              </w:rPr>
            </w:pPr>
            <w:r w:rsidRPr="000235F3">
              <w:rPr>
                <w:b/>
              </w:rPr>
              <w:t xml:space="preserve">Tire </w:t>
            </w:r>
            <w:proofErr w:type="spellStart"/>
            <w:r w:rsidRPr="000235F3">
              <w:rPr>
                <w:b/>
              </w:rPr>
              <w:t>Inflation</w:t>
            </w:r>
            <w:proofErr w:type="spellEnd"/>
          </w:p>
          <w:p w14:paraId="58EBF6B8" w14:textId="3A084A16" w:rsidR="00727B60" w:rsidRPr="000235F3" w:rsidRDefault="00727B60" w:rsidP="00727B60">
            <w:pPr>
              <w:spacing w:before="91"/>
              <w:jc w:val="both"/>
              <w:rPr>
                <w:b/>
              </w:rPr>
            </w:pPr>
            <w:r w:rsidRPr="000235F3">
              <w:t xml:space="preserve">Front tires </w:t>
            </w:r>
            <w:proofErr w:type="spellStart"/>
            <w:r w:rsidRPr="000235F3">
              <w:t>must</w:t>
            </w:r>
            <w:proofErr w:type="spellEnd"/>
            <w:r w:rsidRPr="000235F3">
              <w:t xml:space="preserve"> be </w:t>
            </w:r>
            <w:proofErr w:type="spellStart"/>
            <w:r w:rsidRPr="000235F3">
              <w:t>maintained</w:t>
            </w:r>
            <w:proofErr w:type="spellEnd"/>
            <w:r w:rsidRPr="000235F3">
              <w:t xml:space="preserve"> at </w:t>
            </w:r>
            <w:proofErr w:type="spellStart"/>
            <w:r w:rsidRPr="000235F3">
              <w:t>the</w:t>
            </w:r>
            <w:proofErr w:type="spellEnd"/>
            <w:r w:rsidRPr="000235F3">
              <w:t xml:space="preserve"> </w:t>
            </w:r>
            <w:proofErr w:type="spellStart"/>
            <w:r w:rsidRPr="000235F3">
              <w:t>maximum</w:t>
            </w:r>
            <w:proofErr w:type="spellEnd"/>
            <w:r w:rsidRPr="000235F3">
              <w:t xml:space="preserve"> </w:t>
            </w:r>
            <w:proofErr w:type="spellStart"/>
            <w:r w:rsidRPr="000235F3">
              <w:t>recommended</w:t>
            </w:r>
            <w:proofErr w:type="spellEnd"/>
            <w:r w:rsidRPr="000235F3">
              <w:t xml:space="preserve"> </w:t>
            </w:r>
            <w:proofErr w:type="spellStart"/>
            <w:r w:rsidRPr="000235F3">
              <w:t>inflation</w:t>
            </w:r>
            <w:proofErr w:type="spellEnd"/>
            <w:r w:rsidRPr="000235F3">
              <w:t xml:space="preserve"> </w:t>
            </w:r>
            <w:proofErr w:type="spellStart"/>
            <w:r w:rsidRPr="000235F3">
              <w:t>to</w:t>
            </w:r>
            <w:proofErr w:type="spellEnd"/>
            <w:r w:rsidRPr="000235F3">
              <w:t xml:space="preserve"> </w:t>
            </w:r>
            <w:proofErr w:type="spellStart"/>
            <w:r w:rsidRPr="000235F3">
              <w:t>maintain</w:t>
            </w:r>
            <w:proofErr w:type="spellEnd"/>
            <w:r w:rsidRPr="000235F3">
              <w:t xml:space="preserve"> normal tire</w:t>
            </w:r>
            <w:r w:rsidRPr="000235F3">
              <w:rPr>
                <w:spacing w:val="-33"/>
              </w:rPr>
              <w:t xml:space="preserve"> </w:t>
            </w:r>
            <w:proofErr w:type="spellStart"/>
            <w:r w:rsidRPr="000235F3">
              <w:t>profile</w:t>
            </w:r>
            <w:proofErr w:type="spellEnd"/>
            <w:r w:rsidRPr="000235F3">
              <w:t xml:space="preserve"> </w:t>
            </w:r>
            <w:proofErr w:type="spellStart"/>
            <w:r w:rsidRPr="000235F3">
              <w:t>with</w:t>
            </w:r>
            <w:proofErr w:type="spellEnd"/>
            <w:r w:rsidRPr="000235F3">
              <w:t xml:space="preserve"> </w:t>
            </w:r>
            <w:proofErr w:type="spellStart"/>
            <w:r w:rsidRPr="000235F3">
              <w:t>the</w:t>
            </w:r>
            <w:proofErr w:type="spellEnd"/>
            <w:r w:rsidRPr="000235F3">
              <w:t xml:space="preserve"> </w:t>
            </w:r>
            <w:proofErr w:type="spellStart"/>
            <w:r w:rsidRPr="000235F3">
              <w:t>added</w:t>
            </w:r>
            <w:proofErr w:type="spellEnd"/>
            <w:r w:rsidRPr="000235F3">
              <w:t xml:space="preserve"> </w:t>
            </w:r>
            <w:proofErr w:type="spellStart"/>
            <w:r w:rsidRPr="000235F3">
              <w:t>weight</w:t>
            </w:r>
            <w:proofErr w:type="spellEnd"/>
            <w:r w:rsidRPr="000235F3">
              <w:t xml:space="preserve"> </w:t>
            </w:r>
            <w:proofErr w:type="spellStart"/>
            <w:r w:rsidRPr="000235F3">
              <w:t>of</w:t>
            </w:r>
            <w:proofErr w:type="spellEnd"/>
            <w:r w:rsidRPr="000235F3">
              <w:rPr>
                <w:spacing w:val="-9"/>
              </w:rPr>
              <w:t xml:space="preserve"> </w:t>
            </w:r>
            <w:proofErr w:type="spellStart"/>
            <w:r w:rsidRPr="000235F3">
              <w:t>backhoe</w:t>
            </w:r>
            <w:proofErr w:type="spellEnd"/>
            <w:r w:rsidRPr="000235F3">
              <w:t>/material</w:t>
            </w:r>
          </w:p>
          <w:p w14:paraId="2A5CC6D5" w14:textId="4444A343" w:rsidR="00727B60" w:rsidRPr="000235F3" w:rsidRDefault="00727B60" w:rsidP="00727B60">
            <w:pPr>
              <w:spacing w:before="1" w:line="249" w:lineRule="auto"/>
              <w:ind w:left="436" w:right="22"/>
              <w:jc w:val="both"/>
            </w:pPr>
          </w:p>
          <w:p w14:paraId="34372412" w14:textId="0584BA0F" w:rsidR="00727B60" w:rsidRPr="000235F3" w:rsidRDefault="00727B60" w:rsidP="00727B60">
            <w:pPr>
              <w:spacing w:line="249" w:lineRule="auto"/>
              <w:jc w:val="both"/>
            </w:pPr>
            <w:proofErr w:type="spellStart"/>
            <w:r w:rsidRPr="000235F3">
              <w:t>Rear</w:t>
            </w:r>
            <w:proofErr w:type="spellEnd"/>
            <w:r w:rsidRPr="000235F3">
              <w:t xml:space="preserve"> tires </w:t>
            </w:r>
            <w:proofErr w:type="spellStart"/>
            <w:r w:rsidRPr="000235F3">
              <w:t>must</w:t>
            </w:r>
            <w:proofErr w:type="spellEnd"/>
            <w:r w:rsidRPr="000235F3">
              <w:t xml:space="preserve"> be </w:t>
            </w:r>
            <w:proofErr w:type="spellStart"/>
            <w:r w:rsidRPr="000235F3">
              <w:t>maintained</w:t>
            </w:r>
            <w:proofErr w:type="spellEnd"/>
            <w:r w:rsidRPr="000235F3">
              <w:t xml:space="preserve"> at </w:t>
            </w:r>
            <w:proofErr w:type="spellStart"/>
            <w:r w:rsidRPr="000235F3">
              <w:t>equal</w:t>
            </w:r>
            <w:proofErr w:type="spellEnd"/>
            <w:r w:rsidRPr="000235F3">
              <w:t xml:space="preserve"> </w:t>
            </w:r>
            <w:proofErr w:type="spellStart"/>
            <w:r w:rsidRPr="000235F3">
              <w:t>pressure</w:t>
            </w:r>
            <w:proofErr w:type="spellEnd"/>
            <w:r w:rsidRPr="000235F3">
              <w:rPr>
                <w:spacing w:val="-38"/>
              </w:rPr>
              <w:t xml:space="preserve"> </w:t>
            </w:r>
            <w:proofErr w:type="spellStart"/>
            <w:r w:rsidRPr="000235F3">
              <w:t>within</w:t>
            </w:r>
            <w:proofErr w:type="spellEnd"/>
            <w:r w:rsidRPr="000235F3">
              <w:t xml:space="preserve"> </w:t>
            </w:r>
            <w:proofErr w:type="spellStart"/>
            <w:r w:rsidRPr="000235F3">
              <w:t>the</w:t>
            </w:r>
            <w:proofErr w:type="spellEnd"/>
            <w:r w:rsidRPr="000235F3">
              <w:t xml:space="preserve"> </w:t>
            </w:r>
            <w:proofErr w:type="spellStart"/>
            <w:r w:rsidRPr="000235F3">
              <w:t>recommended</w:t>
            </w:r>
            <w:proofErr w:type="spellEnd"/>
            <w:r w:rsidRPr="000235F3">
              <w:t xml:space="preserve"> tire </w:t>
            </w:r>
            <w:proofErr w:type="spellStart"/>
            <w:r w:rsidRPr="000235F3">
              <w:t>inflation</w:t>
            </w:r>
            <w:proofErr w:type="spellEnd"/>
            <w:r w:rsidRPr="000235F3">
              <w:t xml:space="preserve"> </w:t>
            </w:r>
            <w:proofErr w:type="spellStart"/>
            <w:r w:rsidRPr="000235F3">
              <w:t>range</w:t>
            </w:r>
            <w:proofErr w:type="spellEnd"/>
            <w:r w:rsidRPr="000235F3">
              <w:t xml:space="preserve">. </w:t>
            </w:r>
            <w:proofErr w:type="spellStart"/>
            <w:r w:rsidRPr="000235F3">
              <w:t>Unequal</w:t>
            </w:r>
            <w:proofErr w:type="spellEnd"/>
            <w:r w:rsidRPr="000235F3">
              <w:t xml:space="preserve"> </w:t>
            </w:r>
            <w:proofErr w:type="spellStart"/>
            <w:r w:rsidRPr="000235F3">
              <w:t>rear</w:t>
            </w:r>
            <w:proofErr w:type="spellEnd"/>
            <w:r w:rsidRPr="000235F3">
              <w:t xml:space="preserve"> tire </w:t>
            </w:r>
            <w:proofErr w:type="spellStart"/>
            <w:r w:rsidRPr="000235F3">
              <w:t>inflation</w:t>
            </w:r>
            <w:proofErr w:type="spellEnd"/>
            <w:r w:rsidRPr="000235F3">
              <w:t xml:space="preserve"> can </w:t>
            </w:r>
            <w:proofErr w:type="spellStart"/>
            <w:r w:rsidRPr="000235F3">
              <w:t>prevent</w:t>
            </w:r>
            <w:proofErr w:type="spellEnd"/>
            <w:r w:rsidRPr="000235F3">
              <w:t xml:space="preserve"> </w:t>
            </w:r>
            <w:proofErr w:type="spellStart"/>
            <w:r w:rsidRPr="000235F3">
              <w:t>backhoe</w:t>
            </w:r>
            <w:proofErr w:type="spellEnd"/>
            <w:r w:rsidRPr="000235F3">
              <w:t xml:space="preserve"> </w:t>
            </w:r>
            <w:proofErr w:type="spellStart"/>
            <w:r w:rsidRPr="000235F3">
              <w:t>attachment</w:t>
            </w:r>
            <w:proofErr w:type="spellEnd"/>
            <w:r w:rsidRPr="000235F3">
              <w:t xml:space="preserve"> </w:t>
            </w:r>
            <w:proofErr w:type="spellStart"/>
            <w:r w:rsidRPr="000235F3">
              <w:t>from</w:t>
            </w:r>
            <w:proofErr w:type="spellEnd"/>
            <w:r w:rsidRPr="000235F3">
              <w:t xml:space="preserve"> </w:t>
            </w:r>
            <w:proofErr w:type="spellStart"/>
            <w:r w:rsidRPr="000235F3">
              <w:t>contacting</w:t>
            </w:r>
            <w:proofErr w:type="spellEnd"/>
            <w:r w:rsidRPr="000235F3">
              <w:t xml:space="preserve"> </w:t>
            </w:r>
            <w:proofErr w:type="spellStart"/>
            <w:r w:rsidRPr="000235F3">
              <w:t>the</w:t>
            </w:r>
            <w:proofErr w:type="spellEnd"/>
            <w:r w:rsidRPr="000235F3">
              <w:t xml:space="preserve"> </w:t>
            </w:r>
            <w:proofErr w:type="spellStart"/>
            <w:r w:rsidRPr="000235F3">
              <w:t>ground</w:t>
            </w:r>
            <w:proofErr w:type="spellEnd"/>
            <w:r w:rsidRPr="000235F3">
              <w:t xml:space="preserve"> </w:t>
            </w:r>
            <w:proofErr w:type="spellStart"/>
            <w:r w:rsidRPr="000235F3">
              <w:t>across</w:t>
            </w:r>
            <w:proofErr w:type="spellEnd"/>
            <w:r w:rsidRPr="000235F3">
              <w:t xml:space="preserve"> </w:t>
            </w:r>
            <w:proofErr w:type="spellStart"/>
            <w:r w:rsidRPr="000235F3">
              <w:t>its</w:t>
            </w:r>
            <w:proofErr w:type="spellEnd"/>
            <w:r w:rsidRPr="000235F3">
              <w:t xml:space="preserve"> full</w:t>
            </w:r>
            <w:r w:rsidRPr="000235F3">
              <w:rPr>
                <w:spacing w:val="-21"/>
              </w:rPr>
              <w:t xml:space="preserve"> </w:t>
            </w:r>
            <w:proofErr w:type="spellStart"/>
            <w:r w:rsidRPr="000235F3">
              <w:t>width</w:t>
            </w:r>
            <w:proofErr w:type="spellEnd"/>
            <w:r w:rsidRPr="000235F3">
              <w:t>.</w:t>
            </w:r>
          </w:p>
          <w:p w14:paraId="18380F91" w14:textId="77777777" w:rsidR="00727B60" w:rsidRPr="000235F3" w:rsidRDefault="00727B60" w:rsidP="00727B60">
            <w:pPr>
              <w:spacing w:before="1" w:line="249" w:lineRule="auto"/>
              <w:ind w:left="436" w:right="22"/>
              <w:jc w:val="both"/>
            </w:pPr>
          </w:p>
          <w:p w14:paraId="28E4EC33" w14:textId="77777777" w:rsidR="00727B60" w:rsidRPr="000235F3" w:rsidRDefault="00727B60" w:rsidP="00727B60">
            <w:pPr>
              <w:spacing w:before="201"/>
              <w:rPr>
                <w:b/>
              </w:rPr>
            </w:pPr>
            <w:r w:rsidRPr="000235F3">
              <w:rPr>
                <w:b/>
              </w:rPr>
              <w:t xml:space="preserve">Wheel </w:t>
            </w:r>
            <w:proofErr w:type="spellStart"/>
            <w:r w:rsidRPr="000235F3">
              <w:rPr>
                <w:b/>
              </w:rPr>
              <w:t>Tread</w:t>
            </w:r>
            <w:proofErr w:type="spellEnd"/>
            <w:r w:rsidRPr="000235F3">
              <w:rPr>
                <w:b/>
              </w:rPr>
              <w:t xml:space="preserve"> </w:t>
            </w:r>
            <w:proofErr w:type="spellStart"/>
            <w:r w:rsidRPr="000235F3">
              <w:rPr>
                <w:b/>
              </w:rPr>
              <w:t>Settings</w:t>
            </w:r>
            <w:proofErr w:type="spellEnd"/>
          </w:p>
          <w:p w14:paraId="714628FB" w14:textId="77777777" w:rsidR="00727B60" w:rsidRPr="000235F3" w:rsidRDefault="00727B60" w:rsidP="00727B60">
            <w:pPr>
              <w:spacing w:before="11" w:line="249" w:lineRule="auto"/>
              <w:ind w:right="261"/>
            </w:pPr>
            <w:r w:rsidRPr="000235F3">
              <w:t xml:space="preserve">Tractor </w:t>
            </w:r>
            <w:proofErr w:type="spellStart"/>
            <w:r w:rsidRPr="000235F3">
              <w:t>front</w:t>
            </w:r>
            <w:proofErr w:type="spellEnd"/>
            <w:r w:rsidRPr="000235F3">
              <w:t xml:space="preserve"> </w:t>
            </w:r>
            <w:proofErr w:type="spellStart"/>
            <w:r w:rsidRPr="000235F3">
              <w:t>wheel</w:t>
            </w:r>
            <w:proofErr w:type="spellEnd"/>
            <w:r w:rsidRPr="000235F3">
              <w:t xml:space="preserve"> </w:t>
            </w:r>
            <w:proofErr w:type="spellStart"/>
            <w:r w:rsidRPr="000235F3">
              <w:t>tread</w:t>
            </w:r>
            <w:proofErr w:type="spellEnd"/>
            <w:r w:rsidRPr="000235F3">
              <w:t xml:space="preserve"> </w:t>
            </w:r>
            <w:proofErr w:type="spellStart"/>
            <w:r w:rsidRPr="000235F3">
              <w:t>setting</w:t>
            </w:r>
            <w:proofErr w:type="spellEnd"/>
            <w:r w:rsidRPr="000235F3">
              <w:t xml:space="preserve"> </w:t>
            </w:r>
            <w:proofErr w:type="spellStart"/>
            <w:r w:rsidRPr="000235F3">
              <w:t>must</w:t>
            </w:r>
            <w:proofErr w:type="spellEnd"/>
            <w:r w:rsidRPr="000235F3">
              <w:t xml:space="preserve"> be </w:t>
            </w:r>
            <w:proofErr w:type="spellStart"/>
            <w:r w:rsidRPr="000235F3">
              <w:t>restricted</w:t>
            </w:r>
            <w:proofErr w:type="spellEnd"/>
            <w:r w:rsidRPr="000235F3">
              <w:t xml:space="preserve"> </w:t>
            </w:r>
            <w:proofErr w:type="spellStart"/>
            <w:r w:rsidRPr="000235F3">
              <w:t>to</w:t>
            </w:r>
            <w:proofErr w:type="spellEnd"/>
            <w:r w:rsidRPr="000235F3">
              <w:t xml:space="preserve"> </w:t>
            </w:r>
            <w:proofErr w:type="spellStart"/>
            <w:r w:rsidRPr="000235F3">
              <w:t>wheel</w:t>
            </w:r>
            <w:proofErr w:type="spellEnd"/>
            <w:r w:rsidRPr="000235F3">
              <w:t xml:space="preserve"> </w:t>
            </w:r>
            <w:proofErr w:type="spellStart"/>
            <w:r w:rsidRPr="000235F3">
              <w:t>tread</w:t>
            </w:r>
            <w:proofErr w:type="spellEnd"/>
            <w:r w:rsidRPr="000235F3">
              <w:t xml:space="preserve"> </w:t>
            </w:r>
            <w:proofErr w:type="spellStart"/>
            <w:r w:rsidRPr="000235F3">
              <w:t>spacing</w:t>
            </w:r>
            <w:proofErr w:type="spellEnd"/>
            <w:r w:rsidRPr="000235F3">
              <w:t xml:space="preserve"> </w:t>
            </w:r>
            <w:proofErr w:type="spellStart"/>
            <w:r w:rsidRPr="000235F3">
              <w:t>recommended</w:t>
            </w:r>
            <w:proofErr w:type="spellEnd"/>
            <w:r w:rsidRPr="000235F3">
              <w:t xml:space="preserve"> in </w:t>
            </w:r>
            <w:proofErr w:type="spellStart"/>
            <w:r w:rsidRPr="000235F3">
              <w:t>the</w:t>
            </w:r>
            <w:proofErr w:type="spellEnd"/>
            <w:r w:rsidRPr="000235F3">
              <w:t xml:space="preserve"> tractor </w:t>
            </w:r>
            <w:proofErr w:type="spellStart"/>
            <w:r w:rsidRPr="000235F3">
              <w:t>Operator's</w:t>
            </w:r>
            <w:proofErr w:type="spellEnd"/>
            <w:r w:rsidRPr="000235F3">
              <w:t xml:space="preserve"> Manual.</w:t>
            </w:r>
          </w:p>
          <w:p w14:paraId="6A2924ED" w14:textId="77777777" w:rsidR="00727B60" w:rsidRPr="000235F3" w:rsidRDefault="00727B60" w:rsidP="00727B60">
            <w:pPr>
              <w:spacing w:before="12" w:line="249" w:lineRule="auto"/>
              <w:ind w:right="7"/>
              <w:jc w:val="both"/>
            </w:pPr>
          </w:p>
          <w:p w14:paraId="785259C0" w14:textId="77777777" w:rsidR="00472318" w:rsidRPr="000235F3" w:rsidRDefault="00472318" w:rsidP="0006384A">
            <w:pPr>
              <w:rPr>
                <w:rFonts w:cstheme="minorHAnsi"/>
                <w:color w:val="000000" w:themeColor="text1"/>
                <w:lang w:val="en-US"/>
              </w:rPr>
            </w:pPr>
          </w:p>
          <w:p w14:paraId="5791590B" w14:textId="77777777" w:rsidR="00472318" w:rsidRPr="000235F3" w:rsidRDefault="00472318" w:rsidP="0006384A">
            <w:pPr>
              <w:rPr>
                <w:rFonts w:cstheme="minorHAnsi"/>
                <w:color w:val="000000" w:themeColor="text1"/>
                <w:lang w:val="en-US"/>
              </w:rPr>
            </w:pPr>
          </w:p>
          <w:p w14:paraId="2D4C9D5A" w14:textId="0A4A1842" w:rsidR="00472318" w:rsidRPr="000235F3" w:rsidRDefault="00472318" w:rsidP="0006384A">
            <w:pPr>
              <w:rPr>
                <w:rFonts w:cstheme="minorHAnsi"/>
                <w:color w:val="000000" w:themeColor="text1"/>
                <w:lang w:val="en-US"/>
              </w:rPr>
            </w:pPr>
          </w:p>
        </w:tc>
        <w:tc>
          <w:tcPr>
            <w:tcW w:w="3428" w:type="dxa"/>
          </w:tcPr>
          <w:p w14:paraId="3D2D6837" w14:textId="77777777" w:rsidR="00727B60" w:rsidRPr="000235F3" w:rsidRDefault="00727B60" w:rsidP="00727B60">
            <w:pPr>
              <w:pStyle w:val="Ttulo4"/>
              <w:numPr>
                <w:ilvl w:val="0"/>
                <w:numId w:val="0"/>
              </w:numPr>
              <w:spacing w:before="68"/>
              <w:jc w:val="both"/>
              <w:outlineLvl w:val="3"/>
            </w:pPr>
            <w:proofErr w:type="spellStart"/>
            <w:r w:rsidRPr="000235F3">
              <w:lastRenderedPageBreak/>
              <w:t>Introducción</w:t>
            </w:r>
            <w:proofErr w:type="spellEnd"/>
          </w:p>
          <w:p w14:paraId="3A8BA301" w14:textId="298FA135" w:rsidR="00727B60" w:rsidRPr="000235F3" w:rsidRDefault="00727B60" w:rsidP="0028690D">
            <w:pPr>
              <w:spacing w:before="40"/>
              <w:ind w:right="57"/>
              <w:jc w:val="both"/>
              <w:rPr>
                <w:sz w:val="21"/>
              </w:rPr>
            </w:pPr>
            <w:r w:rsidRPr="000235F3">
              <w:t xml:space="preserve">El propósito de este manual es ayudarle a mantener y operar </w:t>
            </w:r>
            <w:r w:rsidR="00233F7E" w:rsidRPr="000235F3">
              <w:t>su</w:t>
            </w:r>
            <w:r w:rsidRPr="000235F3">
              <w:t xml:space="preserve"> retroexcavadora.</w:t>
            </w:r>
            <w:r w:rsidR="00A10D09" w:rsidRPr="000235F3">
              <w:t xml:space="preserve"> </w:t>
            </w:r>
            <w:r w:rsidRPr="000235F3">
              <w:t>Léalo</w:t>
            </w:r>
            <w:r w:rsidR="0028690D" w:rsidRPr="000235F3">
              <w:t xml:space="preserve"> </w:t>
            </w:r>
            <w:r w:rsidR="0069378C" w:rsidRPr="000235F3">
              <w:t>atentamente</w:t>
            </w:r>
            <w:r w:rsidRPr="000235F3">
              <w:t>,</w:t>
            </w:r>
            <w:r w:rsidR="0069378C" w:rsidRPr="000235F3">
              <w:t xml:space="preserve"> ya que </w:t>
            </w:r>
            <w:r w:rsidRPr="000235F3">
              <w:t>proporciona información e instrucciones que le ayudarán a conseguir</w:t>
            </w:r>
            <w:r w:rsidR="002A6630" w:rsidRPr="000235F3">
              <w:t xml:space="preserve"> un</w:t>
            </w:r>
            <w:r w:rsidR="0028690D" w:rsidRPr="000235F3">
              <w:t xml:space="preserve"> </w:t>
            </w:r>
            <w:r w:rsidRPr="000235F3">
              <w:t xml:space="preserve">rendimiento </w:t>
            </w:r>
            <w:r w:rsidR="00A26BAA" w:rsidRPr="000235F3">
              <w:t>garantizados</w:t>
            </w:r>
            <w:r w:rsidR="0028690D" w:rsidRPr="000235F3">
              <w:t xml:space="preserve"> duradero</w:t>
            </w:r>
            <w:r w:rsidRPr="000235F3">
              <w:t>. Alguna</w:t>
            </w:r>
            <w:r w:rsidR="00A26BAA" w:rsidRPr="000235F3">
              <w:t xml:space="preserve"> de la información</w:t>
            </w:r>
            <w:r w:rsidRPr="000235F3">
              <w:t xml:space="preserve"> puede ser de carácter general</w:t>
            </w:r>
            <w:r w:rsidR="00A26BAA" w:rsidRPr="000235F3">
              <w:t xml:space="preserve">, </w:t>
            </w:r>
            <w:r w:rsidRPr="000235F3">
              <w:t>debido a</w:t>
            </w:r>
            <w:r w:rsidR="00A26BAA" w:rsidRPr="000235F3">
              <w:t xml:space="preserve"> </w:t>
            </w:r>
            <w:r w:rsidRPr="000235F3">
              <w:t>condiciones desconocidas y variables.</w:t>
            </w:r>
            <w:r w:rsidR="00A26BAA" w:rsidRPr="000235F3">
              <w:t xml:space="preserve"> </w:t>
            </w:r>
            <w:r w:rsidRPr="000235F3">
              <w:t xml:space="preserve">Sin embargo, gracias a la experiencia y a estas instrucciones, </w:t>
            </w:r>
            <w:r w:rsidR="000C4AD4" w:rsidRPr="000235F3">
              <w:t xml:space="preserve">podrá </w:t>
            </w:r>
            <w:r w:rsidRPr="000235F3">
              <w:t xml:space="preserve">ser capaz de </w:t>
            </w:r>
            <w:r w:rsidR="00D70347" w:rsidRPr="000235F3">
              <w:t>realizar</w:t>
            </w:r>
            <w:r w:rsidRPr="000235F3">
              <w:t xml:space="preserve"> procedimientos operativos </w:t>
            </w:r>
            <w:r w:rsidR="00D33A05" w:rsidRPr="000235F3">
              <w:t xml:space="preserve">aptos </w:t>
            </w:r>
            <w:r w:rsidRPr="000235F3">
              <w:t xml:space="preserve">a su </w:t>
            </w:r>
            <w:r w:rsidR="008F7876" w:rsidRPr="000235F3">
              <w:t>caso</w:t>
            </w:r>
            <w:r w:rsidR="00771163" w:rsidRPr="000235F3">
              <w:t xml:space="preserve"> en particular</w:t>
            </w:r>
            <w:r w:rsidRPr="000235F3">
              <w:t>.</w:t>
            </w:r>
          </w:p>
          <w:p w14:paraId="19F92C57" w14:textId="77777777" w:rsidR="00727B60" w:rsidRPr="000235F3" w:rsidRDefault="00727B60" w:rsidP="00727B60">
            <w:pPr>
              <w:pStyle w:val="Textoindependiente"/>
              <w:spacing w:before="4"/>
              <w:jc w:val="both"/>
              <w:rPr>
                <w:sz w:val="20"/>
              </w:rPr>
            </w:pPr>
          </w:p>
          <w:p w14:paraId="0726CA52" w14:textId="17F05474" w:rsidR="00727B60" w:rsidRPr="000235F3" w:rsidRDefault="00A8317C" w:rsidP="00727B60">
            <w:pPr>
              <w:ind w:right="183"/>
              <w:jc w:val="both"/>
            </w:pPr>
            <w:r w:rsidRPr="000235F3">
              <w:t xml:space="preserve">Los términos </w:t>
            </w:r>
            <w:r w:rsidR="00727B60" w:rsidRPr="000235F3">
              <w:t>"</w:t>
            </w:r>
            <w:r w:rsidR="000C4AD4" w:rsidRPr="000235F3">
              <w:t>D</w:t>
            </w:r>
            <w:r w:rsidR="00727B60" w:rsidRPr="000235F3">
              <w:t>erecha" e "</w:t>
            </w:r>
            <w:r w:rsidR="000C4AD4" w:rsidRPr="000235F3">
              <w:t>I</w:t>
            </w:r>
            <w:r w:rsidR="00727B60" w:rsidRPr="000235F3">
              <w:t xml:space="preserve">zquierda", tal y como se utilizan en este manual, se determinan </w:t>
            </w:r>
            <w:r w:rsidR="004F7D67" w:rsidRPr="000235F3">
              <w:t xml:space="preserve">en función de </w:t>
            </w:r>
            <w:r w:rsidR="00727B60" w:rsidRPr="000235F3">
              <w:t>la dirección en la que se desplazará la máquina cuando</w:t>
            </w:r>
            <w:r w:rsidR="000C4AD4" w:rsidRPr="000235F3">
              <w:t xml:space="preserve"> se utilice</w:t>
            </w:r>
            <w:r w:rsidR="00727B60" w:rsidRPr="000235F3">
              <w:t>.</w:t>
            </w:r>
          </w:p>
          <w:p w14:paraId="762C4E8E" w14:textId="77777777" w:rsidR="00727B60" w:rsidRPr="000235F3" w:rsidRDefault="00727B60" w:rsidP="00727B60">
            <w:pPr>
              <w:pStyle w:val="Textoindependiente"/>
              <w:spacing w:before="4"/>
              <w:jc w:val="both"/>
              <w:rPr>
                <w:sz w:val="19"/>
              </w:rPr>
            </w:pPr>
          </w:p>
          <w:p w14:paraId="1CCE8238" w14:textId="530D56FF" w:rsidR="00727B60" w:rsidRPr="000235F3" w:rsidRDefault="00727B60" w:rsidP="00727B60">
            <w:pPr>
              <w:ind w:right="135"/>
              <w:jc w:val="both"/>
            </w:pPr>
            <w:r w:rsidRPr="000235F3">
              <w:t xml:space="preserve">Las fotos, ilustraciones y datos utilizados en este manual </w:t>
            </w:r>
            <w:r w:rsidR="004918A1" w:rsidRPr="000235F3">
              <w:t>se encuentran</w:t>
            </w:r>
            <w:r w:rsidRPr="000235F3">
              <w:t xml:space="preserve"> actualizados en el momento de la impresión, </w:t>
            </w:r>
            <w:r w:rsidR="00DF01A8" w:rsidRPr="000235F3">
              <w:t xml:space="preserve">aunque, </w:t>
            </w:r>
            <w:r w:rsidRPr="000235F3">
              <w:t>debido a posibles cambios en la producción en línea, su máquina puede variar ligeramente en los detalles. El fabricante se reserva el derecho de modificar el diseño de la máquina según sea necesario sin previo aviso.</w:t>
            </w:r>
          </w:p>
          <w:p w14:paraId="28B89B0A" w14:textId="4D20A16E" w:rsidR="00727B60" w:rsidRPr="000235F3" w:rsidRDefault="00727B60" w:rsidP="00727B60">
            <w:pPr>
              <w:ind w:right="135"/>
              <w:jc w:val="both"/>
            </w:pPr>
          </w:p>
          <w:p w14:paraId="5448A1B5" w14:textId="40B8C0D8" w:rsidR="00727B60" w:rsidRPr="000235F3" w:rsidRDefault="0006384A" w:rsidP="00D83BC7">
            <w:pPr>
              <w:spacing w:before="1"/>
              <w:ind w:right="1333"/>
              <w:jc w:val="both"/>
              <w:rPr>
                <w:b/>
              </w:rPr>
            </w:pPr>
            <w:r w:rsidRPr="000235F3">
              <w:rPr>
                <w:b/>
              </w:rPr>
              <w:t>Piezas</w:t>
            </w:r>
            <w:r w:rsidR="00727B60" w:rsidRPr="000235F3">
              <w:rPr>
                <w:b/>
              </w:rPr>
              <w:t xml:space="preserve"> de l</w:t>
            </w:r>
            <w:r w:rsidR="00D83BC7" w:rsidRPr="000235F3">
              <w:rPr>
                <w:b/>
              </w:rPr>
              <w:t xml:space="preserve">a </w:t>
            </w:r>
            <w:r w:rsidR="00727B60" w:rsidRPr="000235F3">
              <w:rPr>
                <w:b/>
              </w:rPr>
              <w:t>Retroexcavadora</w:t>
            </w:r>
          </w:p>
          <w:p w14:paraId="01708DD3" w14:textId="479A07EB" w:rsidR="00727B60" w:rsidRPr="000235F3" w:rsidRDefault="00727B60" w:rsidP="00A26BAA">
            <w:pPr>
              <w:spacing w:before="39"/>
              <w:jc w:val="both"/>
            </w:pPr>
            <w:r w:rsidRPr="000235F3">
              <w:t>Los términos para l</w:t>
            </w:r>
            <w:r w:rsidR="0006384A" w:rsidRPr="000235F3">
              <w:t>as piezas</w:t>
            </w:r>
            <w:r w:rsidRPr="000235F3">
              <w:t xml:space="preserve"> de la</w:t>
            </w:r>
            <w:r w:rsidR="0006384A" w:rsidRPr="000235F3">
              <w:t xml:space="preserve"> </w:t>
            </w:r>
            <w:r w:rsidRPr="000235F3">
              <w:t>retroexcavadora</w:t>
            </w:r>
            <w:r w:rsidR="00A96703" w:rsidRPr="000235F3">
              <w:t xml:space="preserve"> </w:t>
            </w:r>
            <w:r w:rsidR="0006384A" w:rsidRPr="000235F3">
              <w:t>presentan</w:t>
            </w:r>
            <w:r w:rsidRPr="000235F3">
              <w:t xml:space="preserve"> algunas</w:t>
            </w:r>
            <w:r w:rsidR="00D83BC7" w:rsidRPr="000235F3">
              <w:t xml:space="preserve"> </w:t>
            </w:r>
            <w:r w:rsidRPr="000235F3">
              <w:t>varia</w:t>
            </w:r>
            <w:r w:rsidR="00A540E7" w:rsidRPr="000235F3">
              <w:t>ciones</w:t>
            </w:r>
            <w:r w:rsidRPr="000235F3">
              <w:t xml:space="preserve"> en </w:t>
            </w:r>
            <w:r w:rsidR="0006384A" w:rsidRPr="000235F3">
              <w:t>l</w:t>
            </w:r>
            <w:r w:rsidRPr="000235F3">
              <w:t>a industria.</w:t>
            </w:r>
          </w:p>
          <w:p w14:paraId="6B7F4179" w14:textId="77777777" w:rsidR="00727B60" w:rsidRPr="000235F3" w:rsidRDefault="00727B60" w:rsidP="00727B60">
            <w:pPr>
              <w:spacing w:before="182"/>
              <w:rPr>
                <w:b/>
              </w:rPr>
            </w:pPr>
            <w:r w:rsidRPr="000235F3">
              <w:rPr>
                <w:b/>
              </w:rPr>
              <w:t>Importante:</w:t>
            </w:r>
          </w:p>
          <w:p w14:paraId="0BFFBD84" w14:textId="27B51799" w:rsidR="00727B60" w:rsidRPr="000235F3" w:rsidRDefault="00727B60" w:rsidP="00727B60">
            <w:pPr>
              <w:spacing w:before="35"/>
              <w:jc w:val="both"/>
            </w:pPr>
            <w:r w:rsidRPr="000235F3">
              <w:t xml:space="preserve">Es posible que las ilustraciones utilizadas en este manual no muestren todo </w:t>
            </w:r>
            <w:r w:rsidR="008E4F7E" w:rsidRPr="000235F3">
              <w:t>el</w:t>
            </w:r>
            <w:r w:rsidRPr="000235F3">
              <w:t xml:space="preserve"> equipo de </w:t>
            </w:r>
            <w:r w:rsidRPr="000235F3">
              <w:lastRenderedPageBreak/>
              <w:t>seguridad que se recomiend</w:t>
            </w:r>
            <w:r w:rsidR="008E4F7E" w:rsidRPr="000235F3">
              <w:t>a</w:t>
            </w:r>
            <w:r w:rsidRPr="000235F3">
              <w:t xml:space="preserve"> para garantizar </w:t>
            </w:r>
            <w:r w:rsidR="008E4F7E" w:rsidRPr="000235F3">
              <w:t>un</w:t>
            </w:r>
            <w:r w:rsidRPr="000235F3">
              <w:t xml:space="preserve"> seguro </w:t>
            </w:r>
            <w:r w:rsidR="00132512" w:rsidRPr="000235F3">
              <w:t xml:space="preserve">funcionamiento </w:t>
            </w:r>
            <w:r w:rsidRPr="000235F3">
              <w:t>del tractor y la retroexcavadora. Consulte la sección Precauciones de Seguridad de este manual para obtener información sobre la seguridad. Consulte a su distribuidor para más detalles.</w:t>
            </w:r>
          </w:p>
          <w:p w14:paraId="6D161C7C" w14:textId="77777777" w:rsidR="00727B60" w:rsidRPr="000235F3" w:rsidRDefault="00727B60" w:rsidP="00727B60">
            <w:pPr>
              <w:pStyle w:val="Textoindependiente"/>
              <w:jc w:val="both"/>
              <w:rPr>
                <w:sz w:val="20"/>
              </w:rPr>
            </w:pPr>
          </w:p>
          <w:p w14:paraId="044FAF58" w14:textId="7651CA4F" w:rsidR="00727B60" w:rsidRPr="000235F3" w:rsidRDefault="00727B60" w:rsidP="00727B60">
            <w:pPr>
              <w:spacing w:before="1"/>
              <w:jc w:val="both"/>
              <w:rPr>
                <w:b/>
              </w:rPr>
            </w:pPr>
            <w:r w:rsidRPr="000235F3">
              <w:rPr>
                <w:b/>
              </w:rPr>
              <w:t>Registro de Garantía</w:t>
            </w:r>
          </w:p>
          <w:p w14:paraId="000684D6" w14:textId="6D2A27C5" w:rsidR="00727B60" w:rsidRPr="000235F3" w:rsidRDefault="00727B60" w:rsidP="00D83BC7">
            <w:pPr>
              <w:spacing w:before="39"/>
              <w:ind w:right="57"/>
              <w:jc w:val="both"/>
            </w:pPr>
            <w:r w:rsidRPr="000235F3">
              <w:t>Los formulario</w:t>
            </w:r>
            <w:r w:rsidR="002553AB" w:rsidRPr="000235F3">
              <w:t>s</w:t>
            </w:r>
            <w:r w:rsidRPr="000235F3">
              <w:t xml:space="preserve"> de Entrega y </w:t>
            </w:r>
            <w:r w:rsidR="00F4548D" w:rsidRPr="000235F3">
              <w:t>Registro de g</w:t>
            </w:r>
            <w:r w:rsidRPr="000235F3">
              <w:t xml:space="preserve">arantía </w:t>
            </w:r>
            <w:r w:rsidR="00132512" w:rsidRPr="000235F3">
              <w:t xml:space="preserve">se </w:t>
            </w:r>
            <w:r w:rsidRPr="000235F3">
              <w:t>deben llena</w:t>
            </w:r>
            <w:r w:rsidR="00132512" w:rsidRPr="000235F3">
              <w:t>r</w:t>
            </w:r>
            <w:r w:rsidRPr="000235F3">
              <w:t xml:space="preserve"> y firma</w:t>
            </w:r>
            <w:r w:rsidR="00132512" w:rsidRPr="000235F3">
              <w:t>r</w:t>
            </w:r>
            <w:r w:rsidRPr="000235F3">
              <w:t xml:space="preserve"> para validar la protección de </w:t>
            </w:r>
            <w:r w:rsidR="00F4548D" w:rsidRPr="000235F3">
              <w:t>su</w:t>
            </w:r>
            <w:r w:rsidRPr="000235F3">
              <w:t xml:space="preserve"> garantía. Los puntos del formulario bajo "Reconozco por la presente" deben ser leídos y entendidos. Los términos y condiciones de la garantía de esta máquina se especifican en el anverso de</w:t>
            </w:r>
            <w:r w:rsidRPr="000235F3">
              <w:rPr>
                <w:spacing w:val="-24"/>
              </w:rPr>
              <w:t xml:space="preserve"> </w:t>
            </w:r>
            <w:r w:rsidRPr="000235F3">
              <w:t>este manual.</w:t>
            </w:r>
          </w:p>
          <w:p w14:paraId="1522AC42" w14:textId="77777777" w:rsidR="00727B60" w:rsidRPr="000235F3" w:rsidRDefault="00727B60" w:rsidP="00727B60">
            <w:pPr>
              <w:pStyle w:val="Textoindependiente"/>
              <w:spacing w:before="7"/>
              <w:jc w:val="both"/>
              <w:rPr>
                <w:sz w:val="19"/>
              </w:rPr>
            </w:pPr>
          </w:p>
          <w:p w14:paraId="6E372163" w14:textId="77777777" w:rsidR="00727B60" w:rsidRPr="000235F3" w:rsidRDefault="00727B60" w:rsidP="00727B60">
            <w:pPr>
              <w:jc w:val="both"/>
              <w:rPr>
                <w:b/>
              </w:rPr>
            </w:pPr>
            <w:r w:rsidRPr="000235F3">
              <w:rPr>
                <w:b/>
              </w:rPr>
              <w:t>Número de Serie y Ubicación</w:t>
            </w:r>
          </w:p>
          <w:p w14:paraId="5408D06A" w14:textId="01D325F8" w:rsidR="00727B60" w:rsidRPr="000235F3" w:rsidRDefault="00727B60" w:rsidP="00D83BC7">
            <w:pPr>
              <w:spacing w:before="39" w:line="252" w:lineRule="auto"/>
              <w:ind w:right="57"/>
              <w:jc w:val="both"/>
            </w:pPr>
            <w:r w:rsidRPr="000235F3">
              <w:t xml:space="preserve">El número de serie es una información importante </w:t>
            </w:r>
            <w:r w:rsidR="00132512" w:rsidRPr="000235F3">
              <w:t xml:space="preserve">de </w:t>
            </w:r>
            <w:r w:rsidRPr="000235F3">
              <w:t>la máquina y puede s</w:t>
            </w:r>
            <w:r w:rsidR="00132512" w:rsidRPr="000235F3">
              <w:t>e</w:t>
            </w:r>
            <w:r w:rsidR="004F17FB" w:rsidRPr="000235F3">
              <w:t>r</w:t>
            </w:r>
            <w:r w:rsidRPr="000235F3">
              <w:t xml:space="preserve"> necesario </w:t>
            </w:r>
            <w:r w:rsidR="002B0D2A" w:rsidRPr="000235F3">
              <w:t>que se</w:t>
            </w:r>
            <w:r w:rsidR="00132512" w:rsidRPr="000235F3">
              <w:t xml:space="preserve"> cono</w:t>
            </w:r>
            <w:r w:rsidR="002B0D2A" w:rsidRPr="000235F3">
              <w:t xml:space="preserve">zca </w:t>
            </w:r>
            <w:r w:rsidRPr="000235F3">
              <w:t xml:space="preserve">antes de obtener la pieza de repuesto </w:t>
            </w:r>
            <w:r w:rsidR="00132512" w:rsidRPr="000235F3">
              <w:t>c</w:t>
            </w:r>
            <w:r w:rsidRPr="000235F3">
              <w:t>orrect</w:t>
            </w:r>
            <w:r w:rsidR="00132512" w:rsidRPr="000235F3">
              <w:t>o</w:t>
            </w:r>
            <w:r w:rsidRPr="000235F3">
              <w:t>. El número de serie se encuentra en la parte delantera de la tapa de la válvula. El número de serie debe ser registrado en el formulario de Entrega y Registro</w:t>
            </w:r>
            <w:r w:rsidR="00132512" w:rsidRPr="000235F3">
              <w:t xml:space="preserve">, </w:t>
            </w:r>
            <w:r w:rsidRPr="000235F3">
              <w:t>también</w:t>
            </w:r>
            <w:r w:rsidR="00132512" w:rsidRPr="000235F3">
              <w:t xml:space="preserve"> se encuentra en la parte inferior</w:t>
            </w:r>
            <w:r w:rsidRPr="000235F3">
              <w:t xml:space="preserve"> para su referencia.</w:t>
            </w:r>
          </w:p>
          <w:p w14:paraId="5A395890" w14:textId="77777777" w:rsidR="00727B60" w:rsidRPr="000235F3" w:rsidRDefault="00727B60" w:rsidP="00727B60">
            <w:pPr>
              <w:spacing w:before="91"/>
              <w:jc w:val="both"/>
              <w:rPr>
                <w:b/>
              </w:rPr>
            </w:pPr>
            <w:r w:rsidRPr="000235F3">
              <w:rPr>
                <w:b/>
              </w:rPr>
              <w:t>Inflación de Neumáticos</w:t>
            </w:r>
          </w:p>
          <w:p w14:paraId="65076FE4" w14:textId="36E63E4A" w:rsidR="00727B60" w:rsidRPr="000235F3" w:rsidRDefault="00727B60" w:rsidP="00727B60">
            <w:pPr>
              <w:spacing w:before="39"/>
              <w:ind w:right="-17"/>
              <w:jc w:val="both"/>
            </w:pPr>
            <w:r w:rsidRPr="000235F3">
              <w:t>Los neumáticos delanteros deben mantenerse</w:t>
            </w:r>
            <w:r w:rsidR="006A5CDF" w:rsidRPr="000235F3">
              <w:t xml:space="preserve"> con el </w:t>
            </w:r>
            <w:r w:rsidRPr="000235F3">
              <w:t>infla</w:t>
            </w:r>
            <w:r w:rsidR="006A5CDF" w:rsidRPr="000235F3">
              <w:t xml:space="preserve">do </w:t>
            </w:r>
            <w:r w:rsidR="00132512" w:rsidRPr="000235F3">
              <w:t>máxim</w:t>
            </w:r>
            <w:r w:rsidR="006A5CDF" w:rsidRPr="000235F3">
              <w:t>o</w:t>
            </w:r>
            <w:r w:rsidRPr="000235F3">
              <w:t xml:space="preserve"> recom</w:t>
            </w:r>
            <w:r w:rsidR="00132512" w:rsidRPr="000235F3">
              <w:t>enda</w:t>
            </w:r>
            <w:r w:rsidR="003577EF" w:rsidRPr="000235F3">
              <w:t>d</w:t>
            </w:r>
            <w:r w:rsidR="006A5CDF" w:rsidRPr="000235F3">
              <w:t>o</w:t>
            </w:r>
            <w:r w:rsidR="00A8317C" w:rsidRPr="000235F3">
              <w:t xml:space="preserve"> </w:t>
            </w:r>
            <w:r w:rsidRPr="000235F3">
              <w:t xml:space="preserve">para mantener el </w:t>
            </w:r>
            <w:r w:rsidR="00132512" w:rsidRPr="000235F3">
              <w:t>estado</w:t>
            </w:r>
            <w:r w:rsidRPr="000235F3">
              <w:t xml:space="preserve"> normal de los neumáticos con el peso </w:t>
            </w:r>
            <w:r w:rsidR="006A5CDF" w:rsidRPr="000235F3">
              <w:t>añadido</w:t>
            </w:r>
            <w:r w:rsidR="00132512" w:rsidRPr="000235F3">
              <w:t xml:space="preserve"> </w:t>
            </w:r>
            <w:r w:rsidR="006A5CDF" w:rsidRPr="000235F3">
              <w:t xml:space="preserve">de </w:t>
            </w:r>
            <w:r w:rsidRPr="000235F3">
              <w:t>la retroexcavadora/material.</w:t>
            </w:r>
          </w:p>
          <w:p w14:paraId="695C6706" w14:textId="7C9BC111" w:rsidR="00727B60" w:rsidRPr="000235F3" w:rsidRDefault="00727B60" w:rsidP="00D83BC7">
            <w:pPr>
              <w:spacing w:before="202"/>
              <w:ind w:right="57"/>
              <w:jc w:val="both"/>
              <w:rPr>
                <w:sz w:val="21"/>
              </w:rPr>
            </w:pPr>
            <w:r w:rsidRPr="000235F3">
              <w:rPr>
                <w:sz w:val="21"/>
              </w:rPr>
              <w:t xml:space="preserve">Los neumáticos traseros deben mantenerse a igual presión dentro del rango de inflado recomendado. </w:t>
            </w:r>
            <w:r w:rsidR="005B1C05" w:rsidRPr="000235F3">
              <w:rPr>
                <w:sz w:val="21"/>
              </w:rPr>
              <w:t>Un</w:t>
            </w:r>
            <w:r w:rsidRPr="000235F3">
              <w:rPr>
                <w:sz w:val="21"/>
              </w:rPr>
              <w:t xml:space="preserve"> inflado desigual</w:t>
            </w:r>
          </w:p>
          <w:p w14:paraId="18E95249" w14:textId="6D63F162" w:rsidR="00727B60" w:rsidRPr="000235F3" w:rsidRDefault="00727B60" w:rsidP="00D83BC7">
            <w:pPr>
              <w:ind w:right="57"/>
              <w:jc w:val="both"/>
            </w:pPr>
            <w:r w:rsidRPr="000235F3">
              <w:lastRenderedPageBreak/>
              <w:t xml:space="preserve">de los neumáticos traseros puede </w:t>
            </w:r>
            <w:r w:rsidR="00132512" w:rsidRPr="000235F3">
              <w:t>provocar</w:t>
            </w:r>
            <w:r w:rsidRPr="000235F3">
              <w:t xml:space="preserve"> que la retroexcavadora</w:t>
            </w:r>
            <w:r w:rsidR="00D83BC7" w:rsidRPr="000235F3">
              <w:t xml:space="preserve"> </w:t>
            </w:r>
            <w:r w:rsidRPr="000235F3">
              <w:t>haga contacto con el suelo en tod</w:t>
            </w:r>
            <w:r w:rsidR="00132512" w:rsidRPr="000235F3">
              <w:t xml:space="preserve">a </w:t>
            </w:r>
            <w:r w:rsidRPr="000235F3">
              <w:t>su anch</w:t>
            </w:r>
            <w:r w:rsidR="00132512" w:rsidRPr="000235F3">
              <w:t>ura</w:t>
            </w:r>
            <w:r w:rsidRPr="000235F3">
              <w:t>.</w:t>
            </w:r>
          </w:p>
          <w:p w14:paraId="09325843" w14:textId="77777777" w:rsidR="00132512" w:rsidRPr="000235F3" w:rsidRDefault="00727B60" w:rsidP="00D83BC7">
            <w:pPr>
              <w:spacing w:before="203"/>
              <w:jc w:val="both"/>
              <w:rPr>
                <w:b/>
              </w:rPr>
            </w:pPr>
            <w:r w:rsidRPr="000235F3">
              <w:br w:type="column"/>
            </w:r>
            <w:r w:rsidRPr="000235F3">
              <w:rPr>
                <w:b/>
              </w:rPr>
              <w:t xml:space="preserve">Ajustes de la Banda de Rodamiento de las Ruedas </w:t>
            </w:r>
          </w:p>
          <w:p w14:paraId="4A066CB9" w14:textId="188067DF" w:rsidR="00727B60" w:rsidRPr="000235F3" w:rsidRDefault="00727B60" w:rsidP="00D83BC7">
            <w:pPr>
              <w:spacing w:before="203"/>
              <w:jc w:val="both"/>
            </w:pPr>
            <w:r w:rsidRPr="000235F3">
              <w:t xml:space="preserve">El ajuste de la banda de rodamiento de los neumáticos </w:t>
            </w:r>
            <w:r w:rsidR="00C6171C" w:rsidRPr="000235F3">
              <w:t>delanteros</w:t>
            </w:r>
            <w:r w:rsidRPr="000235F3">
              <w:t xml:space="preserve"> </w:t>
            </w:r>
            <w:r w:rsidR="00DD1439" w:rsidRPr="000235F3">
              <w:t xml:space="preserve">del tractor </w:t>
            </w:r>
            <w:r w:rsidRPr="000235F3">
              <w:t>debe limitarse a</w:t>
            </w:r>
            <w:r w:rsidR="00DD4ED2" w:rsidRPr="000235F3">
              <w:t xml:space="preserve"> la distancia</w:t>
            </w:r>
            <w:r w:rsidRPr="000235F3">
              <w:t xml:space="preserve"> </w:t>
            </w:r>
            <w:r w:rsidR="00DD4ED2" w:rsidRPr="000235F3">
              <w:t>de la banda de rodamiento</w:t>
            </w:r>
            <w:r w:rsidR="00A5105E" w:rsidRPr="000235F3">
              <w:t xml:space="preserve"> </w:t>
            </w:r>
            <w:r w:rsidRPr="000235F3">
              <w:t>recomendad</w:t>
            </w:r>
            <w:r w:rsidR="00A5105E" w:rsidRPr="000235F3">
              <w:t>a</w:t>
            </w:r>
            <w:r w:rsidRPr="000235F3">
              <w:t xml:space="preserve"> en el Manual del Operador</w:t>
            </w:r>
            <w:r w:rsidR="00A5105E" w:rsidRPr="000235F3">
              <w:t xml:space="preserve"> del tractor</w:t>
            </w:r>
            <w:r w:rsidRPr="000235F3">
              <w:t>.</w:t>
            </w:r>
          </w:p>
          <w:p w14:paraId="7385C381" w14:textId="77777777" w:rsidR="00727B60" w:rsidRPr="000235F3" w:rsidRDefault="00727B60" w:rsidP="00D83BC7">
            <w:pPr>
              <w:pStyle w:val="Textoindependiente"/>
            </w:pPr>
          </w:p>
          <w:p w14:paraId="6DAA24F2" w14:textId="77777777" w:rsidR="00727B60" w:rsidRPr="000235F3" w:rsidRDefault="00727B60" w:rsidP="00727B60">
            <w:pPr>
              <w:pStyle w:val="Textoindependiente"/>
            </w:pPr>
          </w:p>
          <w:p w14:paraId="33584622" w14:textId="77777777" w:rsidR="00727B60" w:rsidRPr="000235F3" w:rsidRDefault="00727B60" w:rsidP="00727B60">
            <w:pPr>
              <w:pStyle w:val="Textoindependiente"/>
            </w:pPr>
          </w:p>
          <w:p w14:paraId="77DDC7C8" w14:textId="77777777" w:rsidR="00727B60" w:rsidRPr="000235F3" w:rsidRDefault="00727B60" w:rsidP="00727B60">
            <w:pPr>
              <w:ind w:right="135"/>
            </w:pPr>
          </w:p>
          <w:p w14:paraId="6F3D484E" w14:textId="4F730F33" w:rsidR="00472318" w:rsidRPr="000235F3" w:rsidRDefault="00472318" w:rsidP="0006384A">
            <w:pPr>
              <w:rPr>
                <w:rFonts w:cstheme="minorHAnsi"/>
                <w:color w:val="000000" w:themeColor="text1"/>
                <w:lang w:val="en-US"/>
              </w:rPr>
            </w:pPr>
          </w:p>
        </w:tc>
      </w:tr>
    </w:tbl>
    <w:p w14:paraId="273A4F89" w14:textId="00DA78EE" w:rsidR="00BA77C8" w:rsidRPr="000536EF"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06384A">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06384A">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7A2309" w:rsidRDefault="00C32E34" w:rsidP="0006384A">
            <w:pPr>
              <w:pStyle w:val="Table-Heading"/>
              <w:jc w:val="center"/>
              <w:rPr>
                <w:rFonts w:asciiTheme="minorHAnsi" w:hAnsiTheme="minorHAnsi" w:cstheme="minorHAnsi"/>
                <w:noProof w:val="0"/>
                <w:sz w:val="22"/>
                <w:szCs w:val="22"/>
                <w:lang w:val="en-US"/>
              </w:rPr>
            </w:pPr>
            <w:r w:rsidRPr="007A2309">
              <w:rPr>
                <w:rFonts w:asciiTheme="minorHAnsi" w:hAnsiTheme="minorHAnsi" w:cstheme="minorHAnsi"/>
                <w:noProof w:val="0"/>
                <w:sz w:val="22"/>
                <w:szCs w:val="22"/>
                <w:lang w:val="en-US"/>
              </w:rPr>
              <w:t xml:space="preserve">Question / Comment </w:t>
            </w:r>
            <w:r w:rsidRPr="007A2309">
              <w:rPr>
                <w:rFonts w:asciiTheme="minorHAnsi" w:hAnsiTheme="minorHAnsi" w:cstheme="minorHAnsi"/>
                <w:noProof w:val="0"/>
                <w:sz w:val="22"/>
                <w:szCs w:val="22"/>
                <w:lang w:val="en-US"/>
              </w:rPr>
              <w:br/>
              <w:t>(in English)</w:t>
            </w:r>
          </w:p>
        </w:tc>
      </w:tr>
      <w:tr w:rsidR="00C32E34" w:rsidRPr="002169F4" w14:paraId="4E936DDB" w14:textId="77777777" w:rsidTr="0006384A">
        <w:trPr>
          <w:cantSplit/>
          <w:jc w:val="center"/>
        </w:trPr>
        <w:tc>
          <w:tcPr>
            <w:tcW w:w="3024" w:type="dxa"/>
          </w:tcPr>
          <w:p w14:paraId="16ACC2D0" w14:textId="2E48891C" w:rsidR="00C32E34" w:rsidRPr="000235F3" w:rsidRDefault="00B25F54" w:rsidP="0006384A">
            <w:pPr>
              <w:pStyle w:val="Table-Body"/>
              <w:rPr>
                <w:rFonts w:asciiTheme="minorHAnsi" w:hAnsiTheme="minorHAnsi" w:cstheme="minorHAnsi"/>
                <w:i w:val="0"/>
                <w:iCs/>
                <w:noProof w:val="0"/>
                <w:sz w:val="22"/>
                <w:szCs w:val="22"/>
                <w:lang w:val="en-US"/>
              </w:rPr>
            </w:pPr>
            <w:r w:rsidRPr="007A2309">
              <w:rPr>
                <w:rFonts w:asciiTheme="minorHAnsi" w:hAnsiTheme="minorHAnsi" w:cstheme="minorHAnsi"/>
                <w:i w:val="0"/>
                <w:iCs/>
                <w:sz w:val="22"/>
                <w:szCs w:val="22"/>
              </w:rPr>
              <w:t>Read it carefully, it furnishes information and instructions that will help you achieve years of dependable performance.</w:t>
            </w:r>
          </w:p>
        </w:tc>
        <w:tc>
          <w:tcPr>
            <w:tcW w:w="3024" w:type="dxa"/>
          </w:tcPr>
          <w:p w14:paraId="7CBA6972" w14:textId="3AC9C926" w:rsidR="00C32E34" w:rsidRPr="000235F3" w:rsidRDefault="00B25F54" w:rsidP="000235F3">
            <w:pPr>
              <w:pStyle w:val="Table-Body"/>
              <w:numPr>
                <w:ilvl w:val="0"/>
                <w:numId w:val="0"/>
              </w:numPr>
              <w:rPr>
                <w:rFonts w:asciiTheme="minorHAnsi" w:hAnsiTheme="minorHAnsi" w:cstheme="minorHAnsi"/>
                <w:i w:val="0"/>
                <w:iCs/>
                <w:noProof w:val="0"/>
                <w:sz w:val="22"/>
                <w:szCs w:val="22"/>
                <w:lang w:val="en-US"/>
              </w:rPr>
            </w:pPr>
            <w:r w:rsidRPr="007A2309">
              <w:rPr>
                <w:rFonts w:asciiTheme="minorHAnsi" w:hAnsiTheme="minorHAnsi" w:cstheme="minorHAnsi"/>
                <w:i w:val="0"/>
                <w:iCs/>
                <w:sz w:val="22"/>
                <w:szCs w:val="22"/>
              </w:rPr>
              <w:t>Léalo atentamente, ya que proporciona información e instrucciones que le ayudarán a conseguir un rendimiento garantizados duradero.</w:t>
            </w:r>
          </w:p>
        </w:tc>
        <w:tc>
          <w:tcPr>
            <w:tcW w:w="3024" w:type="dxa"/>
          </w:tcPr>
          <w:p w14:paraId="166C29FC" w14:textId="49A57554" w:rsidR="00C32E34" w:rsidRPr="007A2309" w:rsidRDefault="007A2309" w:rsidP="0006384A">
            <w:pPr>
              <w:pStyle w:val="Table-Body"/>
              <w:rPr>
                <w:rFonts w:asciiTheme="minorHAnsi" w:hAnsiTheme="minorHAnsi" w:cstheme="minorHAnsi"/>
                <w:i w:val="0"/>
                <w:iCs/>
                <w:noProof w:val="0"/>
                <w:sz w:val="22"/>
                <w:szCs w:val="22"/>
                <w:lang w:val="en-US"/>
              </w:rPr>
            </w:pPr>
            <w:r w:rsidRPr="007A2309">
              <w:rPr>
                <w:rFonts w:asciiTheme="minorHAnsi" w:hAnsiTheme="minorHAnsi" w:cstheme="minorHAnsi"/>
                <w:i w:val="0"/>
                <w:iCs/>
                <w:noProof w:val="0"/>
                <w:sz w:val="22"/>
                <w:szCs w:val="22"/>
                <w:lang w:val="en-US"/>
              </w:rPr>
              <w:t>I had a hard time with the final part of the paragraph, as I was trying to modulate the sentence so that it would not be too literal.</w:t>
            </w:r>
          </w:p>
        </w:tc>
      </w:tr>
      <w:tr w:rsidR="00C32E34" w:rsidRPr="002169F4" w14:paraId="4DF1136B" w14:textId="77777777" w:rsidTr="0006384A">
        <w:trPr>
          <w:cantSplit/>
          <w:jc w:val="center"/>
        </w:trPr>
        <w:tc>
          <w:tcPr>
            <w:tcW w:w="3024" w:type="dxa"/>
          </w:tcPr>
          <w:p w14:paraId="2BDB2BFB" w14:textId="77777777" w:rsidR="00B25F54" w:rsidRPr="007A2309" w:rsidRDefault="00B25F54" w:rsidP="00B25F54">
            <w:pPr>
              <w:spacing w:line="249" w:lineRule="auto"/>
              <w:jc w:val="both"/>
            </w:pPr>
            <w:r w:rsidRPr="007A2309">
              <w:t>"</w:t>
            </w:r>
            <w:proofErr w:type="spellStart"/>
            <w:r w:rsidRPr="007A2309">
              <w:t>Right</w:t>
            </w:r>
            <w:proofErr w:type="spellEnd"/>
            <w:r w:rsidRPr="007A2309">
              <w:t>" and "</w:t>
            </w:r>
            <w:proofErr w:type="spellStart"/>
            <w:r w:rsidRPr="007A2309">
              <w:t>Left</w:t>
            </w:r>
            <w:proofErr w:type="spellEnd"/>
            <w:r w:rsidRPr="007A2309">
              <w:t xml:space="preserve">" as </w:t>
            </w:r>
            <w:proofErr w:type="spellStart"/>
            <w:r w:rsidRPr="007A2309">
              <w:t>used</w:t>
            </w:r>
            <w:proofErr w:type="spellEnd"/>
            <w:r w:rsidRPr="007A2309">
              <w:t xml:space="preserve"> </w:t>
            </w:r>
            <w:proofErr w:type="spellStart"/>
            <w:r w:rsidRPr="007A2309">
              <w:t>throughout</w:t>
            </w:r>
            <w:proofErr w:type="spellEnd"/>
            <w:r w:rsidRPr="007A2309">
              <w:t xml:space="preserve"> </w:t>
            </w:r>
            <w:proofErr w:type="spellStart"/>
            <w:r w:rsidRPr="007A2309">
              <w:t>this</w:t>
            </w:r>
            <w:proofErr w:type="spellEnd"/>
            <w:r w:rsidRPr="007A2309">
              <w:t xml:space="preserve"> manual are </w:t>
            </w:r>
            <w:proofErr w:type="spellStart"/>
            <w:r w:rsidRPr="007A2309">
              <w:t>determined</w:t>
            </w:r>
            <w:proofErr w:type="spellEnd"/>
            <w:r w:rsidRPr="007A2309">
              <w:t xml:space="preserve"> </w:t>
            </w:r>
            <w:proofErr w:type="spellStart"/>
            <w:r w:rsidRPr="007A2309">
              <w:t>by</w:t>
            </w:r>
            <w:proofErr w:type="spellEnd"/>
            <w:r w:rsidRPr="007A2309">
              <w:t xml:space="preserve"> </w:t>
            </w:r>
            <w:proofErr w:type="spellStart"/>
            <w:r w:rsidRPr="007A2309">
              <w:t>facing</w:t>
            </w:r>
            <w:proofErr w:type="spellEnd"/>
            <w:r w:rsidRPr="007A2309">
              <w:t xml:space="preserve"> </w:t>
            </w:r>
            <w:proofErr w:type="spellStart"/>
            <w:r w:rsidRPr="007A2309">
              <w:t>the</w:t>
            </w:r>
            <w:proofErr w:type="spellEnd"/>
            <w:r w:rsidRPr="007A2309">
              <w:t xml:space="preserve"> </w:t>
            </w:r>
            <w:proofErr w:type="spellStart"/>
            <w:r w:rsidRPr="007A2309">
              <w:t>direction</w:t>
            </w:r>
            <w:proofErr w:type="spellEnd"/>
            <w:r w:rsidRPr="007A2309">
              <w:t xml:space="preserve"> </w:t>
            </w:r>
            <w:proofErr w:type="spellStart"/>
            <w:r w:rsidRPr="007A2309">
              <w:t>the</w:t>
            </w:r>
            <w:proofErr w:type="spellEnd"/>
            <w:r w:rsidRPr="007A2309">
              <w:t xml:space="preserve"> machine </w:t>
            </w:r>
            <w:proofErr w:type="spellStart"/>
            <w:r w:rsidRPr="007A2309">
              <w:t>will</w:t>
            </w:r>
            <w:proofErr w:type="spellEnd"/>
            <w:r w:rsidRPr="007A2309">
              <w:t xml:space="preserve"> </w:t>
            </w:r>
            <w:proofErr w:type="spellStart"/>
            <w:r w:rsidRPr="007A2309">
              <w:t>travel</w:t>
            </w:r>
            <w:proofErr w:type="spellEnd"/>
            <w:r w:rsidRPr="007A2309">
              <w:t xml:space="preserve"> </w:t>
            </w:r>
            <w:proofErr w:type="spellStart"/>
            <w:r w:rsidRPr="007A2309">
              <w:t>when</w:t>
            </w:r>
            <w:proofErr w:type="spellEnd"/>
            <w:r w:rsidRPr="007A2309">
              <w:t xml:space="preserve"> in use.</w:t>
            </w:r>
          </w:p>
          <w:p w14:paraId="08EA4513" w14:textId="77777777" w:rsidR="00C32E34" w:rsidRPr="007A2309" w:rsidRDefault="00C32E34" w:rsidP="0006384A">
            <w:pPr>
              <w:pStyle w:val="Table-Body"/>
              <w:rPr>
                <w:noProof w:val="0"/>
                <w:lang w:val="en-US"/>
              </w:rPr>
            </w:pPr>
          </w:p>
        </w:tc>
        <w:tc>
          <w:tcPr>
            <w:tcW w:w="3024" w:type="dxa"/>
          </w:tcPr>
          <w:p w14:paraId="4C149F09" w14:textId="77777777" w:rsidR="00B25F54" w:rsidRPr="007A2309" w:rsidRDefault="00B25F54" w:rsidP="00B25F54">
            <w:pPr>
              <w:ind w:right="183"/>
              <w:jc w:val="both"/>
            </w:pPr>
            <w:r w:rsidRPr="007A2309">
              <w:t>Los términos "Derecha" e "Izquierda", tal y como se utilizan en este manual, se determinan en función de la dirección en la que se desplazará la máquina cuando se utilice.</w:t>
            </w:r>
          </w:p>
          <w:p w14:paraId="1E68AD91" w14:textId="77777777" w:rsidR="00C32E34" w:rsidRPr="007A2309" w:rsidRDefault="00C32E34" w:rsidP="0006384A">
            <w:pPr>
              <w:pStyle w:val="Table-Body"/>
              <w:rPr>
                <w:noProof w:val="0"/>
                <w:lang w:val="en-US"/>
              </w:rPr>
            </w:pPr>
          </w:p>
        </w:tc>
        <w:tc>
          <w:tcPr>
            <w:tcW w:w="3024" w:type="dxa"/>
          </w:tcPr>
          <w:p w14:paraId="30D747FA" w14:textId="127C621E" w:rsidR="00C32E34" w:rsidRPr="00013DBA" w:rsidRDefault="00013DBA" w:rsidP="0006384A">
            <w:pPr>
              <w:pStyle w:val="Table-Body"/>
              <w:rPr>
                <w:rFonts w:asciiTheme="minorHAnsi" w:hAnsiTheme="minorHAnsi" w:cstheme="minorHAnsi"/>
                <w:i w:val="0"/>
                <w:iCs/>
                <w:noProof w:val="0"/>
                <w:sz w:val="22"/>
                <w:szCs w:val="22"/>
                <w:lang w:val="en-US"/>
              </w:rPr>
            </w:pPr>
            <w:r w:rsidRPr="00013DBA">
              <w:rPr>
                <w:rFonts w:asciiTheme="minorHAnsi" w:hAnsiTheme="minorHAnsi" w:cstheme="minorHAnsi"/>
                <w:i w:val="0"/>
                <w:iCs/>
                <w:noProof w:val="0"/>
                <w:sz w:val="22"/>
                <w:szCs w:val="22"/>
                <w:lang w:val="en-US"/>
              </w:rPr>
              <w:t>In this part I had to look up the word in Spanish to fit the context, specifically, the word "facing".</w:t>
            </w:r>
          </w:p>
        </w:tc>
      </w:tr>
      <w:tr w:rsidR="00C32E34" w:rsidRPr="002169F4" w14:paraId="0CD05816" w14:textId="77777777" w:rsidTr="0006384A">
        <w:trPr>
          <w:cantSplit/>
          <w:jc w:val="center"/>
        </w:trPr>
        <w:tc>
          <w:tcPr>
            <w:tcW w:w="3024" w:type="dxa"/>
          </w:tcPr>
          <w:p w14:paraId="3482C24B" w14:textId="1F291B53" w:rsidR="00C32E34" w:rsidRPr="00013DBA" w:rsidRDefault="00B25F54" w:rsidP="0006384A">
            <w:pPr>
              <w:pStyle w:val="Table-Body"/>
              <w:rPr>
                <w:rFonts w:asciiTheme="minorHAnsi" w:hAnsiTheme="minorHAnsi" w:cstheme="minorHAnsi"/>
                <w:i w:val="0"/>
                <w:iCs/>
                <w:noProof w:val="0"/>
                <w:sz w:val="22"/>
                <w:szCs w:val="22"/>
                <w:lang w:val="en-US"/>
              </w:rPr>
            </w:pPr>
            <w:r w:rsidRPr="00013DBA">
              <w:rPr>
                <w:rFonts w:asciiTheme="minorHAnsi" w:hAnsiTheme="minorHAnsi" w:cstheme="minorHAnsi"/>
                <w:i w:val="0"/>
                <w:iCs/>
                <w:sz w:val="22"/>
                <w:szCs w:val="22"/>
              </w:rPr>
              <w:lastRenderedPageBreak/>
              <w:t>The Delivery and Warranty Registration forms must be filled out and signed to validate your warranty protection</w:t>
            </w:r>
          </w:p>
        </w:tc>
        <w:tc>
          <w:tcPr>
            <w:tcW w:w="3024" w:type="dxa"/>
          </w:tcPr>
          <w:p w14:paraId="17648998" w14:textId="2CD7C6B1" w:rsidR="00C32E34" w:rsidRPr="000235F3" w:rsidRDefault="00B25F54" w:rsidP="0006384A">
            <w:pPr>
              <w:pStyle w:val="Table-Body"/>
              <w:rPr>
                <w:rFonts w:asciiTheme="minorHAnsi" w:hAnsiTheme="minorHAnsi" w:cstheme="minorHAnsi"/>
                <w:i w:val="0"/>
                <w:iCs/>
                <w:noProof w:val="0"/>
                <w:sz w:val="22"/>
                <w:szCs w:val="22"/>
                <w:lang w:val="en-US"/>
              </w:rPr>
            </w:pPr>
            <w:r w:rsidRPr="00013DBA">
              <w:rPr>
                <w:rFonts w:asciiTheme="minorHAnsi" w:hAnsiTheme="minorHAnsi" w:cstheme="minorHAnsi"/>
                <w:i w:val="0"/>
                <w:iCs/>
                <w:sz w:val="22"/>
                <w:szCs w:val="22"/>
              </w:rPr>
              <w:t>Los formularios de Entrega y Registro de garantía se deben llenar y firmar para validar la protección de su garantía.</w:t>
            </w:r>
          </w:p>
        </w:tc>
        <w:tc>
          <w:tcPr>
            <w:tcW w:w="3024" w:type="dxa"/>
          </w:tcPr>
          <w:p w14:paraId="06FF579A" w14:textId="03618527" w:rsidR="00C32E34" w:rsidRPr="006C797D" w:rsidRDefault="006C797D" w:rsidP="0006384A">
            <w:pPr>
              <w:pStyle w:val="Table-Body"/>
              <w:rPr>
                <w:rFonts w:asciiTheme="minorHAnsi" w:hAnsiTheme="minorHAnsi" w:cstheme="minorHAnsi"/>
                <w:i w:val="0"/>
                <w:iCs/>
                <w:noProof w:val="0"/>
                <w:lang w:val="en-US"/>
              </w:rPr>
            </w:pPr>
            <w:r w:rsidRPr="006C797D">
              <w:rPr>
                <w:rFonts w:asciiTheme="minorHAnsi" w:hAnsiTheme="minorHAnsi" w:cstheme="minorHAnsi"/>
                <w:i w:val="0"/>
                <w:iCs/>
                <w:noProof w:val="0"/>
                <w:sz w:val="22"/>
                <w:szCs w:val="22"/>
                <w:lang w:val="en-US"/>
              </w:rPr>
              <w:t xml:space="preserve">The order of the sentence was a bit complicated, as I </w:t>
            </w:r>
            <w:r w:rsidRPr="006C797D">
              <w:rPr>
                <w:rFonts w:asciiTheme="minorHAnsi" w:hAnsiTheme="minorHAnsi" w:cstheme="minorHAnsi"/>
                <w:i w:val="0"/>
                <w:iCs/>
                <w:noProof w:val="0"/>
                <w:sz w:val="22"/>
                <w:szCs w:val="22"/>
                <w:lang w:val="en-US"/>
              </w:rPr>
              <w:t>did not</w:t>
            </w:r>
            <w:r w:rsidRPr="006C797D">
              <w:rPr>
                <w:rFonts w:asciiTheme="minorHAnsi" w:hAnsiTheme="minorHAnsi" w:cstheme="minorHAnsi"/>
                <w:i w:val="0"/>
                <w:iCs/>
                <w:noProof w:val="0"/>
                <w:sz w:val="22"/>
                <w:szCs w:val="22"/>
                <w:lang w:val="en-US"/>
              </w:rPr>
              <w:t xml:space="preserve"> want it to affect the structure of the sentence.</w:t>
            </w:r>
          </w:p>
        </w:tc>
      </w:tr>
      <w:tr w:rsidR="00C32E34" w:rsidRPr="002169F4" w14:paraId="7EDA03F2" w14:textId="77777777" w:rsidTr="0006384A">
        <w:trPr>
          <w:cantSplit/>
          <w:jc w:val="center"/>
        </w:trPr>
        <w:tc>
          <w:tcPr>
            <w:tcW w:w="3024" w:type="dxa"/>
          </w:tcPr>
          <w:p w14:paraId="2FCFECC1" w14:textId="2210676C" w:rsidR="00C32E34" w:rsidRPr="00013DBA" w:rsidRDefault="00B25F54" w:rsidP="0006384A">
            <w:pPr>
              <w:pStyle w:val="Table-Body"/>
              <w:rPr>
                <w:rFonts w:asciiTheme="minorHAnsi" w:hAnsiTheme="minorHAnsi" w:cstheme="minorHAnsi"/>
                <w:i w:val="0"/>
                <w:iCs/>
                <w:noProof w:val="0"/>
                <w:lang w:val="en-US"/>
              </w:rPr>
            </w:pPr>
            <w:r w:rsidRPr="00013DBA">
              <w:rPr>
                <w:rFonts w:asciiTheme="minorHAnsi" w:hAnsiTheme="minorHAnsi" w:cstheme="minorHAnsi"/>
                <w:i w:val="0"/>
                <w:iCs/>
                <w:sz w:val="22"/>
                <w:szCs w:val="22"/>
              </w:rPr>
              <w:t>The serial number is important information about</w:t>
            </w:r>
            <w:r w:rsidRPr="00013DBA">
              <w:rPr>
                <w:rFonts w:asciiTheme="minorHAnsi" w:hAnsiTheme="minorHAnsi" w:cstheme="minorHAnsi"/>
                <w:i w:val="0"/>
                <w:iCs/>
                <w:spacing w:val="-33"/>
                <w:sz w:val="22"/>
                <w:szCs w:val="22"/>
              </w:rPr>
              <w:t xml:space="preserve"> </w:t>
            </w:r>
            <w:r w:rsidRPr="00013DBA">
              <w:rPr>
                <w:rFonts w:asciiTheme="minorHAnsi" w:hAnsiTheme="minorHAnsi" w:cstheme="minorHAnsi"/>
                <w:i w:val="0"/>
                <w:iCs/>
                <w:sz w:val="22"/>
                <w:szCs w:val="22"/>
              </w:rPr>
              <w:t>the machine and it may be necessary to know it before obtaining the correct replacement part.</w:t>
            </w:r>
          </w:p>
        </w:tc>
        <w:tc>
          <w:tcPr>
            <w:tcW w:w="3024" w:type="dxa"/>
          </w:tcPr>
          <w:p w14:paraId="56BA7AC2" w14:textId="784CE693" w:rsidR="00C32E34" w:rsidRPr="000235F3" w:rsidRDefault="00B25F54" w:rsidP="0006384A">
            <w:pPr>
              <w:pStyle w:val="Table-Body"/>
              <w:rPr>
                <w:rFonts w:asciiTheme="minorHAnsi" w:hAnsiTheme="minorHAnsi" w:cstheme="minorHAnsi"/>
                <w:i w:val="0"/>
                <w:iCs/>
                <w:noProof w:val="0"/>
                <w:sz w:val="22"/>
                <w:szCs w:val="22"/>
                <w:lang w:val="en-US"/>
              </w:rPr>
            </w:pPr>
            <w:r w:rsidRPr="00013DBA">
              <w:rPr>
                <w:rFonts w:asciiTheme="minorHAnsi" w:hAnsiTheme="minorHAnsi" w:cstheme="minorHAnsi"/>
                <w:i w:val="0"/>
                <w:iCs/>
                <w:sz w:val="22"/>
                <w:szCs w:val="22"/>
              </w:rPr>
              <w:t>El número de serie es una información importante de la máquina y puede ser necesario que se conozca antes de obtener la pieza de repuesto correcto.</w:t>
            </w:r>
          </w:p>
        </w:tc>
        <w:tc>
          <w:tcPr>
            <w:tcW w:w="3024" w:type="dxa"/>
          </w:tcPr>
          <w:p w14:paraId="4B044BBA" w14:textId="7C678695" w:rsidR="00C32E34" w:rsidRPr="00664475" w:rsidRDefault="00664475" w:rsidP="0006384A">
            <w:pPr>
              <w:pStyle w:val="Table-Body"/>
              <w:rPr>
                <w:i w:val="0"/>
                <w:iCs/>
                <w:noProof w:val="0"/>
                <w:lang w:val="en-US"/>
              </w:rPr>
            </w:pPr>
            <w:r w:rsidRPr="00664475">
              <w:rPr>
                <w:i w:val="0"/>
                <w:iCs/>
                <w:noProof w:val="0"/>
                <w:lang w:val="en-US"/>
              </w:rPr>
              <w:t>There were some very technical terms that were difficult for me to understand, so I had to do a lot of research on the machinery.</w:t>
            </w:r>
          </w:p>
        </w:tc>
      </w:tr>
      <w:tr w:rsidR="00C32E34" w:rsidRPr="002169F4" w14:paraId="799BEA3E" w14:textId="77777777" w:rsidTr="0006384A">
        <w:trPr>
          <w:cantSplit/>
          <w:jc w:val="center"/>
        </w:trPr>
        <w:tc>
          <w:tcPr>
            <w:tcW w:w="3024" w:type="dxa"/>
          </w:tcPr>
          <w:p w14:paraId="6BC71A2A" w14:textId="77777777" w:rsidR="000235F3" w:rsidRPr="00727B60" w:rsidRDefault="000235F3" w:rsidP="000235F3">
            <w:pPr>
              <w:spacing w:before="91"/>
              <w:jc w:val="both"/>
              <w:rPr>
                <w:b/>
              </w:rPr>
            </w:pPr>
            <w:r w:rsidRPr="00013DBA">
              <w:t xml:space="preserve">Front tires </w:t>
            </w:r>
            <w:proofErr w:type="spellStart"/>
            <w:r w:rsidRPr="00013DBA">
              <w:t>must</w:t>
            </w:r>
            <w:proofErr w:type="spellEnd"/>
            <w:r w:rsidRPr="00013DBA">
              <w:t xml:space="preserve"> be </w:t>
            </w:r>
            <w:proofErr w:type="spellStart"/>
            <w:r w:rsidRPr="00013DBA">
              <w:t>maintained</w:t>
            </w:r>
            <w:proofErr w:type="spellEnd"/>
            <w:r w:rsidRPr="00013DBA">
              <w:t xml:space="preserve"> at </w:t>
            </w:r>
            <w:proofErr w:type="spellStart"/>
            <w:r w:rsidRPr="00013DBA">
              <w:t>the</w:t>
            </w:r>
            <w:proofErr w:type="spellEnd"/>
            <w:r w:rsidRPr="00013DBA">
              <w:t xml:space="preserve"> </w:t>
            </w:r>
            <w:proofErr w:type="spellStart"/>
            <w:r w:rsidRPr="00013DBA">
              <w:t>maximum</w:t>
            </w:r>
            <w:proofErr w:type="spellEnd"/>
            <w:r w:rsidRPr="00013DBA">
              <w:t xml:space="preserve"> </w:t>
            </w:r>
            <w:proofErr w:type="spellStart"/>
            <w:r w:rsidRPr="00013DBA">
              <w:t>recommended</w:t>
            </w:r>
            <w:proofErr w:type="spellEnd"/>
            <w:r w:rsidRPr="00013DBA">
              <w:t xml:space="preserve"> </w:t>
            </w:r>
            <w:proofErr w:type="spellStart"/>
            <w:r w:rsidRPr="00013DBA">
              <w:t>inflation</w:t>
            </w:r>
            <w:proofErr w:type="spellEnd"/>
            <w:r w:rsidRPr="00013DBA">
              <w:t xml:space="preserve"> </w:t>
            </w:r>
            <w:proofErr w:type="spellStart"/>
            <w:r w:rsidRPr="00013DBA">
              <w:t>to</w:t>
            </w:r>
            <w:proofErr w:type="spellEnd"/>
            <w:r w:rsidRPr="00013DBA">
              <w:t xml:space="preserve"> </w:t>
            </w:r>
            <w:proofErr w:type="spellStart"/>
            <w:r w:rsidRPr="00013DBA">
              <w:t>maintain</w:t>
            </w:r>
            <w:proofErr w:type="spellEnd"/>
            <w:r w:rsidRPr="00013DBA">
              <w:t xml:space="preserve"> normal tire</w:t>
            </w:r>
            <w:r w:rsidRPr="00013DBA">
              <w:rPr>
                <w:spacing w:val="-33"/>
              </w:rPr>
              <w:t xml:space="preserve"> </w:t>
            </w:r>
            <w:proofErr w:type="spellStart"/>
            <w:r w:rsidRPr="00013DBA">
              <w:t>profile</w:t>
            </w:r>
            <w:proofErr w:type="spellEnd"/>
            <w:r w:rsidRPr="00013DBA">
              <w:t xml:space="preserve"> </w:t>
            </w:r>
            <w:proofErr w:type="spellStart"/>
            <w:r w:rsidRPr="00013DBA">
              <w:t>with</w:t>
            </w:r>
            <w:proofErr w:type="spellEnd"/>
            <w:r w:rsidRPr="00013DBA">
              <w:t xml:space="preserve"> </w:t>
            </w:r>
            <w:proofErr w:type="spellStart"/>
            <w:r w:rsidRPr="00013DBA">
              <w:t>the</w:t>
            </w:r>
            <w:proofErr w:type="spellEnd"/>
            <w:r w:rsidRPr="00013DBA">
              <w:t xml:space="preserve"> </w:t>
            </w:r>
            <w:proofErr w:type="spellStart"/>
            <w:r w:rsidRPr="00013DBA">
              <w:t>added</w:t>
            </w:r>
            <w:proofErr w:type="spellEnd"/>
            <w:r w:rsidRPr="00013DBA">
              <w:t xml:space="preserve"> </w:t>
            </w:r>
            <w:proofErr w:type="spellStart"/>
            <w:r w:rsidRPr="00013DBA">
              <w:t>weight</w:t>
            </w:r>
            <w:proofErr w:type="spellEnd"/>
            <w:r w:rsidRPr="00013DBA">
              <w:t xml:space="preserve"> </w:t>
            </w:r>
            <w:proofErr w:type="spellStart"/>
            <w:r w:rsidRPr="00013DBA">
              <w:t>of</w:t>
            </w:r>
            <w:proofErr w:type="spellEnd"/>
            <w:r w:rsidRPr="00013DBA">
              <w:rPr>
                <w:spacing w:val="-9"/>
              </w:rPr>
              <w:t xml:space="preserve"> </w:t>
            </w:r>
            <w:proofErr w:type="spellStart"/>
            <w:r w:rsidRPr="00013DBA">
              <w:t>backhoe</w:t>
            </w:r>
            <w:proofErr w:type="spellEnd"/>
            <w:r w:rsidRPr="00013DBA">
              <w:t>/material</w:t>
            </w:r>
          </w:p>
          <w:p w14:paraId="0CD651E7" w14:textId="77777777" w:rsidR="00C32E34" w:rsidRPr="002169F4" w:rsidRDefault="00C32E34" w:rsidP="0006384A">
            <w:pPr>
              <w:pStyle w:val="Table-Body"/>
              <w:rPr>
                <w:noProof w:val="0"/>
                <w:lang w:val="en-US"/>
              </w:rPr>
            </w:pPr>
          </w:p>
        </w:tc>
        <w:tc>
          <w:tcPr>
            <w:tcW w:w="3024" w:type="dxa"/>
          </w:tcPr>
          <w:p w14:paraId="4E4D11B4" w14:textId="77777777" w:rsidR="000235F3" w:rsidRPr="00727B60" w:rsidRDefault="000235F3" w:rsidP="000235F3">
            <w:pPr>
              <w:spacing w:before="39"/>
              <w:ind w:right="-17"/>
              <w:jc w:val="both"/>
            </w:pPr>
            <w:r w:rsidRPr="00013DBA">
              <w:t>Los neumáticos delanteros deben mantenerse con el inflado máximo recomendado para mantener el estado normal de los neumáticos con el peso añadido de la retroexcavadora/material.</w:t>
            </w:r>
          </w:p>
          <w:p w14:paraId="1510CF7B" w14:textId="77777777" w:rsidR="00C32E34" w:rsidRPr="002169F4" w:rsidRDefault="00C32E34" w:rsidP="0006384A">
            <w:pPr>
              <w:pStyle w:val="Table-Body"/>
              <w:rPr>
                <w:noProof w:val="0"/>
                <w:lang w:val="en-US"/>
              </w:rPr>
            </w:pPr>
          </w:p>
        </w:tc>
        <w:tc>
          <w:tcPr>
            <w:tcW w:w="3024" w:type="dxa"/>
          </w:tcPr>
          <w:p w14:paraId="40F45CE1" w14:textId="4B38868E" w:rsidR="00C32E34" w:rsidRPr="000914FB" w:rsidRDefault="000914FB" w:rsidP="0006384A">
            <w:pPr>
              <w:pStyle w:val="Table-Body"/>
              <w:rPr>
                <w:rFonts w:asciiTheme="minorHAnsi" w:hAnsiTheme="minorHAnsi" w:cstheme="minorHAnsi"/>
                <w:i w:val="0"/>
                <w:iCs/>
                <w:noProof w:val="0"/>
                <w:lang w:val="en-US"/>
              </w:rPr>
            </w:pPr>
            <w:r w:rsidRPr="000914FB">
              <w:rPr>
                <w:rFonts w:asciiTheme="minorHAnsi" w:hAnsiTheme="minorHAnsi" w:cstheme="minorHAnsi"/>
                <w:i w:val="0"/>
                <w:iCs/>
                <w:noProof w:val="0"/>
                <w:lang w:val="en-US"/>
              </w:rPr>
              <w:t>For this part, I had to consult a technical dictionary of mechanics to be able to translate the term correctly.</w:t>
            </w: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06384A">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06384A">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06384A">
        <w:trPr>
          <w:cantSplit/>
          <w:jc w:val="center"/>
        </w:trPr>
        <w:tc>
          <w:tcPr>
            <w:tcW w:w="4525" w:type="dxa"/>
          </w:tcPr>
          <w:p w14:paraId="629DB401" w14:textId="5801D3CE" w:rsidR="003E4CE3" w:rsidRPr="003E4CE3" w:rsidRDefault="00AB563D" w:rsidP="0006384A">
            <w:pPr>
              <w:pStyle w:val="Table-Body"/>
              <w:rPr>
                <w:rFonts w:asciiTheme="minorHAnsi" w:hAnsiTheme="minorHAnsi" w:cstheme="minorHAnsi"/>
                <w:i w:val="0"/>
                <w:iCs/>
                <w:noProof w:val="0"/>
                <w:lang w:val="en-US"/>
              </w:rPr>
            </w:pPr>
            <w:proofErr w:type="spellStart"/>
            <w:r w:rsidRPr="003E4CE3">
              <w:rPr>
                <w:rFonts w:asciiTheme="minorHAnsi" w:hAnsiTheme="minorHAnsi" w:cstheme="minorHAnsi"/>
                <w:i w:val="0"/>
                <w:iCs/>
                <w:noProof w:val="0"/>
                <w:lang w:val="en-US"/>
              </w:rPr>
              <w:t>Diccionario</w:t>
            </w:r>
            <w:proofErr w:type="spellEnd"/>
            <w:r w:rsidRPr="003E4CE3">
              <w:rPr>
                <w:rFonts w:asciiTheme="minorHAnsi" w:hAnsiTheme="minorHAnsi" w:cstheme="minorHAnsi"/>
                <w:i w:val="0"/>
                <w:iCs/>
                <w:noProof w:val="0"/>
                <w:lang w:val="en-US"/>
              </w:rPr>
              <w:t xml:space="preserve"> </w:t>
            </w:r>
            <w:proofErr w:type="spellStart"/>
            <w:r w:rsidR="00400CF2" w:rsidRPr="003E4CE3">
              <w:rPr>
                <w:rFonts w:asciiTheme="minorHAnsi" w:hAnsiTheme="minorHAnsi" w:cstheme="minorHAnsi"/>
                <w:i w:val="0"/>
                <w:iCs/>
                <w:noProof w:val="0"/>
                <w:lang w:val="en-US"/>
              </w:rPr>
              <w:t>tecnico</w:t>
            </w:r>
            <w:proofErr w:type="spellEnd"/>
            <w:r w:rsidR="00400CF2" w:rsidRPr="003E4CE3">
              <w:rPr>
                <w:rFonts w:asciiTheme="minorHAnsi" w:hAnsiTheme="minorHAnsi" w:cstheme="minorHAnsi"/>
                <w:i w:val="0"/>
                <w:iCs/>
                <w:noProof w:val="0"/>
                <w:lang w:val="en-US"/>
              </w:rPr>
              <w:t xml:space="preserve"> de </w:t>
            </w:r>
            <w:proofErr w:type="spellStart"/>
            <w:r w:rsidR="00400CF2" w:rsidRPr="003E4CE3">
              <w:rPr>
                <w:rFonts w:asciiTheme="minorHAnsi" w:hAnsiTheme="minorHAnsi" w:cstheme="minorHAnsi"/>
                <w:i w:val="0"/>
                <w:iCs/>
                <w:noProof w:val="0"/>
                <w:lang w:val="en-US"/>
              </w:rPr>
              <w:t>mecanica</w:t>
            </w:r>
            <w:proofErr w:type="spellEnd"/>
            <w:r w:rsidR="00400CF2" w:rsidRPr="003E4CE3">
              <w:rPr>
                <w:rFonts w:asciiTheme="minorHAnsi" w:hAnsiTheme="minorHAnsi" w:cstheme="minorHAnsi"/>
                <w:i w:val="0"/>
                <w:iCs/>
                <w:noProof w:val="0"/>
                <w:lang w:val="en-US"/>
              </w:rPr>
              <w:t xml:space="preserve"> de </w:t>
            </w:r>
            <w:proofErr w:type="spellStart"/>
            <w:r w:rsidR="00400CF2" w:rsidRPr="003E4CE3">
              <w:rPr>
                <w:rFonts w:asciiTheme="minorHAnsi" w:hAnsiTheme="minorHAnsi" w:cstheme="minorHAnsi"/>
                <w:i w:val="0"/>
                <w:iCs/>
                <w:noProof w:val="0"/>
                <w:lang w:val="en-US"/>
              </w:rPr>
              <w:t>automoviles</w:t>
            </w:r>
            <w:proofErr w:type="spellEnd"/>
            <w:r w:rsidR="00400CF2" w:rsidRPr="003E4CE3">
              <w:rPr>
                <w:rFonts w:asciiTheme="minorHAnsi" w:hAnsiTheme="minorHAnsi" w:cstheme="minorHAnsi"/>
                <w:i w:val="0"/>
                <w:iCs/>
                <w:noProof w:val="0"/>
                <w:lang w:val="en-US"/>
              </w:rPr>
              <w:t xml:space="preserve"> Federico Muller S. </w:t>
            </w:r>
          </w:p>
          <w:p w14:paraId="6F968208" w14:textId="25C37A40" w:rsidR="00C32E34" w:rsidRPr="002169F4" w:rsidRDefault="003E4CE3" w:rsidP="0006384A">
            <w:pPr>
              <w:pStyle w:val="Table-Body"/>
              <w:rPr>
                <w:noProof w:val="0"/>
                <w:lang w:val="en-US"/>
              </w:rPr>
            </w:pPr>
            <w:hyperlink r:id="rId10" w:history="1">
              <w:r w:rsidRPr="006A2749">
                <w:rPr>
                  <w:rStyle w:val="Hipervnculo"/>
                  <w:noProof w:val="0"/>
                  <w:lang w:val="en-US"/>
                </w:rPr>
                <w:t>https://obtienearchivo.bcn.cl/obtienearchivo?id=documentos/10221.1/61186/1/207689.pdf&amp;origen=BDigital</w:t>
              </w:r>
            </w:hyperlink>
            <w:r>
              <w:rPr>
                <w:noProof w:val="0"/>
                <w:lang w:val="en-US"/>
              </w:rPr>
              <w:t xml:space="preserve"> </w:t>
            </w:r>
          </w:p>
        </w:tc>
        <w:tc>
          <w:tcPr>
            <w:tcW w:w="4547" w:type="dxa"/>
          </w:tcPr>
          <w:p w14:paraId="7C07549B" w14:textId="68E5C2B5" w:rsidR="00C32E34" w:rsidRPr="00AD6837" w:rsidRDefault="00932CE8" w:rsidP="0006384A">
            <w:pPr>
              <w:pStyle w:val="Table-Body"/>
              <w:rPr>
                <w:rFonts w:asciiTheme="minorHAnsi" w:hAnsiTheme="minorHAnsi" w:cstheme="minorHAnsi"/>
                <w:i w:val="0"/>
                <w:iCs/>
                <w:noProof w:val="0"/>
                <w:lang w:val="en-US"/>
              </w:rPr>
            </w:pPr>
            <w:r w:rsidRPr="00AD6837">
              <w:rPr>
                <w:rFonts w:asciiTheme="minorHAnsi" w:hAnsiTheme="minorHAnsi" w:cstheme="minorHAnsi"/>
                <w:i w:val="0"/>
                <w:iCs/>
                <w:noProof w:val="0"/>
                <w:sz w:val="22"/>
                <w:szCs w:val="22"/>
                <w:lang w:val="en-US"/>
              </w:rPr>
              <w:t>I used it for specific terms, such as bearing, front wheel, valve.</w:t>
            </w:r>
          </w:p>
        </w:tc>
      </w:tr>
      <w:tr w:rsidR="00C32E34" w:rsidRPr="002169F4" w14:paraId="279DF6CA" w14:textId="77777777" w:rsidTr="0006384A">
        <w:trPr>
          <w:cantSplit/>
          <w:jc w:val="center"/>
        </w:trPr>
        <w:tc>
          <w:tcPr>
            <w:tcW w:w="4525" w:type="dxa"/>
          </w:tcPr>
          <w:p w14:paraId="01A437D3" w14:textId="77777777" w:rsidR="00C32E34" w:rsidRPr="0058665E" w:rsidRDefault="000E0FBF" w:rsidP="0006384A">
            <w:pPr>
              <w:pStyle w:val="Table-Body"/>
              <w:rPr>
                <w:rFonts w:asciiTheme="minorHAnsi" w:hAnsiTheme="minorHAnsi" w:cstheme="minorHAnsi"/>
                <w:i w:val="0"/>
                <w:iCs/>
                <w:noProof w:val="0"/>
                <w:lang w:val="en-US"/>
              </w:rPr>
            </w:pPr>
            <w:proofErr w:type="spellStart"/>
            <w:r w:rsidRPr="0058665E">
              <w:rPr>
                <w:rFonts w:asciiTheme="minorHAnsi" w:hAnsiTheme="minorHAnsi" w:cstheme="minorHAnsi"/>
                <w:i w:val="0"/>
                <w:iCs/>
                <w:noProof w:val="0"/>
                <w:lang w:val="en-US"/>
              </w:rPr>
              <w:t>Todo</w:t>
            </w:r>
            <w:proofErr w:type="spellEnd"/>
            <w:r w:rsidRPr="0058665E">
              <w:rPr>
                <w:rFonts w:asciiTheme="minorHAnsi" w:hAnsiTheme="minorHAnsi" w:cstheme="minorHAnsi"/>
                <w:i w:val="0"/>
                <w:iCs/>
                <w:noProof w:val="0"/>
                <w:lang w:val="en-US"/>
              </w:rPr>
              <w:t xml:space="preserve"> </w:t>
            </w:r>
            <w:proofErr w:type="spellStart"/>
            <w:r w:rsidRPr="0058665E">
              <w:rPr>
                <w:rFonts w:asciiTheme="minorHAnsi" w:hAnsiTheme="minorHAnsi" w:cstheme="minorHAnsi"/>
                <w:i w:val="0"/>
                <w:iCs/>
                <w:noProof w:val="0"/>
                <w:lang w:val="en-US"/>
              </w:rPr>
              <w:t>sobre</w:t>
            </w:r>
            <w:proofErr w:type="spellEnd"/>
            <w:r w:rsidRPr="0058665E">
              <w:rPr>
                <w:rFonts w:asciiTheme="minorHAnsi" w:hAnsiTheme="minorHAnsi" w:cstheme="minorHAnsi"/>
                <w:i w:val="0"/>
                <w:iCs/>
                <w:noProof w:val="0"/>
                <w:lang w:val="en-US"/>
              </w:rPr>
              <w:t xml:space="preserve"> el tractor</w:t>
            </w:r>
          </w:p>
          <w:p w14:paraId="2EC725A0" w14:textId="77777777" w:rsidR="000E0FBF" w:rsidRPr="0058665E" w:rsidRDefault="000E0FBF" w:rsidP="0006384A">
            <w:pPr>
              <w:pStyle w:val="Table-Body"/>
              <w:rPr>
                <w:rFonts w:asciiTheme="minorHAnsi" w:hAnsiTheme="minorHAnsi" w:cstheme="minorHAnsi"/>
                <w:i w:val="0"/>
                <w:iCs/>
                <w:noProof w:val="0"/>
                <w:lang w:val="en-US"/>
              </w:rPr>
            </w:pPr>
            <w:proofErr w:type="spellStart"/>
            <w:r w:rsidRPr="0058665E">
              <w:rPr>
                <w:rFonts w:asciiTheme="minorHAnsi" w:hAnsiTheme="minorHAnsi" w:cstheme="minorHAnsi"/>
                <w:i w:val="0"/>
                <w:iCs/>
                <w:noProof w:val="0"/>
                <w:lang w:val="en-US"/>
              </w:rPr>
              <w:t>Bardahl</w:t>
            </w:r>
            <w:proofErr w:type="spellEnd"/>
          </w:p>
          <w:p w14:paraId="4B29A1B0" w14:textId="264BCDBF" w:rsidR="0058665E" w:rsidRPr="002169F4" w:rsidRDefault="0058665E" w:rsidP="0006384A">
            <w:pPr>
              <w:pStyle w:val="Table-Body"/>
              <w:rPr>
                <w:noProof w:val="0"/>
                <w:lang w:val="en-US"/>
              </w:rPr>
            </w:pPr>
            <w:hyperlink r:id="rId11" w:history="1">
              <w:r w:rsidRPr="006A2749">
                <w:rPr>
                  <w:rStyle w:val="Hipervnculo"/>
                  <w:noProof w:val="0"/>
                  <w:lang w:val="en-US"/>
                </w:rPr>
                <w:t>https://www.bardahl.com.mx/todo-sobre-el-tractor/#:~:text=Del%20lat%C3%ADn%20trahere%20%C2%ABtirar%C2%BB%2C,otra%20maquinaria%20o%20cargas%20pesadas.&amp;text=Los%20tractores%20se%20componen%20de,transmisi%C3%B3n%20hidr%C3%A1ulica%2C%20direcci%C3%B3n%20y%20ruedas</w:t>
              </w:r>
            </w:hyperlink>
            <w:r w:rsidRPr="0058665E">
              <w:rPr>
                <w:noProof w:val="0"/>
                <w:lang w:val="en-US"/>
              </w:rPr>
              <w:t>.</w:t>
            </w:r>
            <w:r>
              <w:rPr>
                <w:noProof w:val="0"/>
                <w:lang w:val="en-US"/>
              </w:rPr>
              <w:t xml:space="preserve"> </w:t>
            </w:r>
          </w:p>
        </w:tc>
        <w:tc>
          <w:tcPr>
            <w:tcW w:w="4547" w:type="dxa"/>
          </w:tcPr>
          <w:p w14:paraId="172CAAB7" w14:textId="63E06049" w:rsidR="00C32E34" w:rsidRPr="00AD6837" w:rsidRDefault="00DA4D8C" w:rsidP="0006384A">
            <w:pPr>
              <w:pStyle w:val="Table-Body"/>
              <w:rPr>
                <w:rFonts w:asciiTheme="minorHAnsi" w:hAnsiTheme="minorHAnsi" w:cstheme="minorHAnsi"/>
                <w:i w:val="0"/>
                <w:iCs/>
                <w:noProof w:val="0"/>
                <w:lang w:val="en-US"/>
              </w:rPr>
            </w:pPr>
            <w:r w:rsidRPr="00AD6837">
              <w:rPr>
                <w:rFonts w:asciiTheme="minorHAnsi" w:hAnsiTheme="minorHAnsi" w:cstheme="minorHAnsi"/>
                <w:i w:val="0"/>
                <w:iCs/>
                <w:noProof w:val="0"/>
                <w:sz w:val="22"/>
                <w:szCs w:val="22"/>
                <w:lang w:val="en-US"/>
              </w:rPr>
              <w:t>I used it to document myself about heavy machinery.</w:t>
            </w:r>
          </w:p>
        </w:tc>
      </w:tr>
      <w:tr w:rsidR="00C32E34" w:rsidRPr="002169F4" w14:paraId="429825D4" w14:textId="77777777" w:rsidTr="0006384A">
        <w:trPr>
          <w:cantSplit/>
          <w:jc w:val="center"/>
        </w:trPr>
        <w:tc>
          <w:tcPr>
            <w:tcW w:w="4525" w:type="dxa"/>
          </w:tcPr>
          <w:p w14:paraId="1437D880" w14:textId="01E93131" w:rsidR="00202789" w:rsidRDefault="00202789" w:rsidP="0006384A">
            <w:pPr>
              <w:pStyle w:val="Table-Body"/>
              <w:rPr>
                <w:noProof w:val="0"/>
                <w:lang w:val="en-US"/>
              </w:rPr>
            </w:pPr>
            <w:proofErr w:type="spellStart"/>
            <w:r>
              <w:rPr>
                <w:noProof w:val="0"/>
                <w:lang w:val="en-US"/>
              </w:rPr>
              <w:t>Fundéu</w:t>
            </w:r>
            <w:proofErr w:type="spellEnd"/>
            <w:r>
              <w:rPr>
                <w:noProof w:val="0"/>
                <w:lang w:val="en-US"/>
              </w:rPr>
              <w:t xml:space="preserve"> RAE</w:t>
            </w:r>
          </w:p>
          <w:p w14:paraId="721161B8" w14:textId="5D475294" w:rsidR="00C32E34" w:rsidRPr="002169F4" w:rsidRDefault="00202789" w:rsidP="0006384A">
            <w:pPr>
              <w:pStyle w:val="Table-Body"/>
              <w:rPr>
                <w:noProof w:val="0"/>
                <w:lang w:val="en-US"/>
              </w:rPr>
            </w:pPr>
            <w:r w:rsidRPr="00202789">
              <w:rPr>
                <w:noProof w:val="0"/>
                <w:lang w:val="en-US"/>
              </w:rPr>
              <w:t>https://www.fundeu.es/</w:t>
            </w:r>
          </w:p>
        </w:tc>
        <w:tc>
          <w:tcPr>
            <w:tcW w:w="4547" w:type="dxa"/>
          </w:tcPr>
          <w:p w14:paraId="1FDED4D8" w14:textId="7E503501" w:rsidR="00C32E34" w:rsidRPr="00AD6837" w:rsidRDefault="00AD6837" w:rsidP="0006384A">
            <w:pPr>
              <w:pStyle w:val="Table-Body"/>
              <w:rPr>
                <w:rFonts w:asciiTheme="minorHAnsi" w:hAnsiTheme="minorHAnsi" w:cstheme="minorHAnsi"/>
                <w:i w:val="0"/>
                <w:iCs/>
                <w:noProof w:val="0"/>
                <w:lang w:val="en-US"/>
              </w:rPr>
            </w:pPr>
            <w:r w:rsidRPr="00AD6837">
              <w:rPr>
                <w:rFonts w:asciiTheme="minorHAnsi" w:hAnsiTheme="minorHAnsi" w:cstheme="minorHAnsi"/>
                <w:i w:val="0"/>
                <w:iCs/>
                <w:noProof w:val="0"/>
                <w:sz w:val="22"/>
                <w:szCs w:val="22"/>
                <w:lang w:val="en-US"/>
              </w:rPr>
              <w:t>For writing queries and to structure the sentences that were most difficult for me to translate</w:t>
            </w:r>
          </w:p>
        </w:tc>
      </w:tr>
    </w:tbl>
    <w:p w14:paraId="61F01B2B" w14:textId="77777777" w:rsidR="00C32E34" w:rsidRPr="002169F4" w:rsidRDefault="00C32E34" w:rsidP="00C32E34">
      <w:pPr>
        <w:rPr>
          <w:lang w:val="en-US"/>
        </w:rPr>
      </w:pPr>
    </w:p>
    <w:bookmarkEnd w:id="0"/>
    <w:p w14:paraId="24DBB44E" w14:textId="2D952B03" w:rsidR="00E23080" w:rsidRDefault="00222AEE" w:rsidP="00C32E34">
      <w:proofErr w:type="spellStart"/>
      <w:r>
        <w:t>Thanks</w:t>
      </w:r>
      <w:proofErr w:type="spellEnd"/>
      <w:r>
        <w:t>!</w:t>
      </w:r>
      <w:r w:rsidR="00C66DBF">
        <w:tab/>
      </w:r>
      <w:r w:rsidR="007D7848">
        <w:t>3</w:t>
      </w:r>
    </w:p>
    <w:sectPr w:rsidR="00E2308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8BFCED" w14:textId="77777777" w:rsidR="00F610F8" w:rsidRDefault="00F610F8">
      <w:pPr>
        <w:spacing w:after="0" w:line="240" w:lineRule="auto"/>
      </w:pPr>
      <w:r>
        <w:separator/>
      </w:r>
    </w:p>
  </w:endnote>
  <w:endnote w:type="continuationSeparator" w:id="0">
    <w:p w14:paraId="58E7096A" w14:textId="77777777" w:rsidR="00F610F8" w:rsidRDefault="00F61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A96703" w:rsidRDefault="00A9670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A96703" w:rsidRDefault="00A96703" w:rsidP="0006384A">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A96703" w:rsidRDefault="00A9670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36702D" w14:textId="77777777" w:rsidR="00F610F8" w:rsidRDefault="00F610F8">
      <w:pPr>
        <w:spacing w:after="0" w:line="240" w:lineRule="auto"/>
      </w:pPr>
      <w:r>
        <w:separator/>
      </w:r>
    </w:p>
  </w:footnote>
  <w:footnote w:type="continuationSeparator" w:id="0">
    <w:p w14:paraId="7119AEAC" w14:textId="77777777" w:rsidR="00F610F8" w:rsidRDefault="00F610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A96703" w:rsidRDefault="00A9670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7D4C8" w14:textId="7C636906" w:rsidR="00A96703" w:rsidRDefault="00A96703" w:rsidP="00982732">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A96703" w:rsidRDefault="00A96703" w:rsidP="0006384A">
    <w:pPr>
      <w:pStyle w:val="Encabezado"/>
      <w:jc w:val="right"/>
    </w:pPr>
  </w:p>
  <w:p w14:paraId="2A0A3661" w14:textId="64D4EC65" w:rsidR="00A96703" w:rsidRDefault="00A96703" w:rsidP="0006384A">
    <w:pPr>
      <w:pStyle w:val="Encabezado"/>
      <w:jc w:val="right"/>
    </w:pPr>
  </w:p>
  <w:p w14:paraId="577DD1A1" w14:textId="77777777" w:rsidR="00A96703" w:rsidRDefault="00A96703" w:rsidP="0006384A">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A96703" w:rsidRDefault="00A9670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11034EC5"/>
    <w:multiLevelType w:val="hybridMultilevel"/>
    <w:tmpl w:val="5100F8CA"/>
    <w:lvl w:ilvl="0" w:tplc="17D23324">
      <w:numFmt w:val="bullet"/>
      <w:lvlText w:val="•"/>
      <w:lvlJc w:val="left"/>
      <w:pPr>
        <w:ind w:left="367" w:hanging="270"/>
      </w:pPr>
      <w:rPr>
        <w:rFonts w:ascii="Arial" w:eastAsia="Arial" w:hAnsi="Arial" w:cs="Arial" w:hint="default"/>
        <w:w w:val="99"/>
        <w:sz w:val="24"/>
        <w:szCs w:val="24"/>
        <w:lang w:val="en-US" w:eastAsia="en-US" w:bidi="en-US"/>
      </w:rPr>
    </w:lvl>
    <w:lvl w:ilvl="1" w:tplc="5EBA77A6">
      <w:numFmt w:val="bullet"/>
      <w:lvlText w:val="•"/>
      <w:lvlJc w:val="left"/>
      <w:pPr>
        <w:ind w:left="2346" w:hanging="270"/>
      </w:pPr>
      <w:rPr>
        <w:rFonts w:ascii="Arial" w:eastAsia="Arial" w:hAnsi="Arial" w:cs="Arial" w:hint="default"/>
        <w:w w:val="99"/>
        <w:sz w:val="24"/>
        <w:szCs w:val="24"/>
        <w:lang w:val="en-US" w:eastAsia="en-US" w:bidi="en-US"/>
      </w:rPr>
    </w:lvl>
    <w:lvl w:ilvl="2" w:tplc="852EB726">
      <w:numFmt w:val="bullet"/>
      <w:lvlText w:val="•"/>
      <w:lvlJc w:val="left"/>
      <w:pPr>
        <w:ind w:left="2520" w:hanging="270"/>
      </w:pPr>
      <w:rPr>
        <w:rFonts w:hint="default"/>
        <w:lang w:val="en-US" w:eastAsia="en-US" w:bidi="en-US"/>
      </w:rPr>
    </w:lvl>
    <w:lvl w:ilvl="3" w:tplc="CC2AFB1C">
      <w:numFmt w:val="bullet"/>
      <w:lvlText w:val="•"/>
      <w:lvlJc w:val="left"/>
      <w:pPr>
        <w:ind w:left="3341" w:hanging="270"/>
      </w:pPr>
      <w:rPr>
        <w:rFonts w:hint="default"/>
        <w:lang w:val="en-US" w:eastAsia="en-US" w:bidi="en-US"/>
      </w:rPr>
    </w:lvl>
    <w:lvl w:ilvl="4" w:tplc="0DB8A8A6">
      <w:numFmt w:val="bullet"/>
      <w:lvlText w:val="•"/>
      <w:lvlJc w:val="left"/>
      <w:pPr>
        <w:ind w:left="4162" w:hanging="270"/>
      </w:pPr>
      <w:rPr>
        <w:rFonts w:hint="default"/>
        <w:lang w:val="en-US" w:eastAsia="en-US" w:bidi="en-US"/>
      </w:rPr>
    </w:lvl>
    <w:lvl w:ilvl="5" w:tplc="6F2A3198">
      <w:numFmt w:val="bullet"/>
      <w:lvlText w:val="•"/>
      <w:lvlJc w:val="left"/>
      <w:pPr>
        <w:ind w:left="4983" w:hanging="270"/>
      </w:pPr>
      <w:rPr>
        <w:rFonts w:hint="default"/>
        <w:lang w:val="en-US" w:eastAsia="en-US" w:bidi="en-US"/>
      </w:rPr>
    </w:lvl>
    <w:lvl w:ilvl="6" w:tplc="F2BCB9C2">
      <w:numFmt w:val="bullet"/>
      <w:lvlText w:val="•"/>
      <w:lvlJc w:val="left"/>
      <w:pPr>
        <w:ind w:left="5804" w:hanging="270"/>
      </w:pPr>
      <w:rPr>
        <w:rFonts w:hint="default"/>
        <w:lang w:val="en-US" w:eastAsia="en-US" w:bidi="en-US"/>
      </w:rPr>
    </w:lvl>
    <w:lvl w:ilvl="7" w:tplc="C6C2821A">
      <w:numFmt w:val="bullet"/>
      <w:lvlText w:val="•"/>
      <w:lvlJc w:val="left"/>
      <w:pPr>
        <w:ind w:left="6625" w:hanging="270"/>
      </w:pPr>
      <w:rPr>
        <w:rFonts w:hint="default"/>
        <w:lang w:val="en-US" w:eastAsia="en-US" w:bidi="en-US"/>
      </w:rPr>
    </w:lvl>
    <w:lvl w:ilvl="8" w:tplc="7D1C2994">
      <w:numFmt w:val="bullet"/>
      <w:lvlText w:val="•"/>
      <w:lvlJc w:val="left"/>
      <w:pPr>
        <w:ind w:left="7446" w:hanging="270"/>
      </w:pPr>
      <w:rPr>
        <w:rFonts w:hint="default"/>
        <w:lang w:val="en-US" w:eastAsia="en-US" w:bidi="en-US"/>
      </w:rPr>
    </w:lvl>
  </w:abstractNum>
  <w:abstractNum w:abstractNumId="2" w15:restartNumberingAfterBreak="0">
    <w:nsid w:val="1FF939F5"/>
    <w:multiLevelType w:val="hybridMultilevel"/>
    <w:tmpl w:val="585E94CE"/>
    <w:lvl w:ilvl="0" w:tplc="1966A194">
      <w:numFmt w:val="bullet"/>
      <w:lvlText w:val="•"/>
      <w:lvlJc w:val="left"/>
      <w:pPr>
        <w:ind w:left="1420" w:hanging="569"/>
      </w:pPr>
      <w:rPr>
        <w:rFonts w:hint="default"/>
        <w:spacing w:val="-4"/>
        <w:w w:val="100"/>
        <w:lang w:val="es-ES" w:eastAsia="es-ES" w:bidi="es-ES"/>
      </w:rPr>
    </w:lvl>
    <w:lvl w:ilvl="1" w:tplc="53D23696">
      <w:numFmt w:val="bullet"/>
      <w:lvlText w:val="•"/>
      <w:lvlJc w:val="left"/>
      <w:pPr>
        <w:ind w:left="2519" w:hanging="269"/>
      </w:pPr>
      <w:rPr>
        <w:rFonts w:ascii="Arial" w:eastAsia="Arial" w:hAnsi="Arial" w:cs="Arial" w:hint="default"/>
        <w:spacing w:val="-16"/>
        <w:w w:val="100"/>
        <w:sz w:val="24"/>
        <w:szCs w:val="24"/>
        <w:lang w:val="es-ES" w:eastAsia="es-ES" w:bidi="es-ES"/>
      </w:rPr>
    </w:lvl>
    <w:lvl w:ilvl="2" w:tplc="6240CC10">
      <w:numFmt w:val="bullet"/>
      <w:lvlText w:val="•"/>
      <w:lvlJc w:val="left"/>
      <w:pPr>
        <w:ind w:left="2740" w:hanging="269"/>
      </w:pPr>
      <w:rPr>
        <w:rFonts w:ascii="Arial" w:eastAsia="Arial" w:hAnsi="Arial" w:cs="Arial" w:hint="default"/>
        <w:spacing w:val="-16"/>
        <w:w w:val="100"/>
        <w:sz w:val="24"/>
        <w:szCs w:val="24"/>
        <w:lang w:val="es-ES" w:eastAsia="es-ES" w:bidi="es-ES"/>
      </w:rPr>
    </w:lvl>
    <w:lvl w:ilvl="3" w:tplc="340AE796">
      <w:numFmt w:val="bullet"/>
      <w:lvlText w:val="•"/>
      <w:lvlJc w:val="left"/>
      <w:pPr>
        <w:ind w:left="3857" w:hanging="269"/>
      </w:pPr>
      <w:rPr>
        <w:rFonts w:hint="default"/>
        <w:lang w:val="es-ES" w:eastAsia="es-ES" w:bidi="es-ES"/>
      </w:rPr>
    </w:lvl>
    <w:lvl w:ilvl="4" w:tplc="2B467F96">
      <w:numFmt w:val="bullet"/>
      <w:lvlText w:val="•"/>
      <w:lvlJc w:val="left"/>
      <w:pPr>
        <w:ind w:left="4975" w:hanging="269"/>
      </w:pPr>
      <w:rPr>
        <w:rFonts w:hint="default"/>
        <w:lang w:val="es-ES" w:eastAsia="es-ES" w:bidi="es-ES"/>
      </w:rPr>
    </w:lvl>
    <w:lvl w:ilvl="5" w:tplc="2F3A0C52">
      <w:numFmt w:val="bullet"/>
      <w:lvlText w:val="•"/>
      <w:lvlJc w:val="left"/>
      <w:pPr>
        <w:ind w:left="6092" w:hanging="269"/>
      </w:pPr>
      <w:rPr>
        <w:rFonts w:hint="default"/>
        <w:lang w:val="es-ES" w:eastAsia="es-ES" w:bidi="es-ES"/>
      </w:rPr>
    </w:lvl>
    <w:lvl w:ilvl="6" w:tplc="E5E636EC">
      <w:numFmt w:val="bullet"/>
      <w:lvlText w:val="•"/>
      <w:lvlJc w:val="left"/>
      <w:pPr>
        <w:ind w:left="7210" w:hanging="269"/>
      </w:pPr>
      <w:rPr>
        <w:rFonts w:hint="default"/>
        <w:lang w:val="es-ES" w:eastAsia="es-ES" w:bidi="es-ES"/>
      </w:rPr>
    </w:lvl>
    <w:lvl w:ilvl="7" w:tplc="585E66DE">
      <w:numFmt w:val="bullet"/>
      <w:lvlText w:val="•"/>
      <w:lvlJc w:val="left"/>
      <w:pPr>
        <w:ind w:left="8327" w:hanging="269"/>
      </w:pPr>
      <w:rPr>
        <w:rFonts w:hint="default"/>
        <w:lang w:val="es-ES" w:eastAsia="es-ES" w:bidi="es-ES"/>
      </w:rPr>
    </w:lvl>
    <w:lvl w:ilvl="8" w:tplc="C060D3D0">
      <w:numFmt w:val="bullet"/>
      <w:lvlText w:val="•"/>
      <w:lvlJc w:val="left"/>
      <w:pPr>
        <w:ind w:left="9445" w:hanging="269"/>
      </w:pPr>
      <w:rPr>
        <w:rFonts w:hint="default"/>
        <w:lang w:val="es-ES" w:eastAsia="es-ES" w:bidi="es-ES"/>
      </w:rPr>
    </w:lvl>
  </w:abstractNum>
  <w:abstractNum w:abstractNumId="3"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4" w15:restartNumberingAfterBreak="0">
    <w:nsid w:val="4ED16B09"/>
    <w:multiLevelType w:val="hybridMultilevel"/>
    <w:tmpl w:val="EEA6156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5"/>
  </w:num>
  <w:num w:numId="3">
    <w:abstractNumId w:val="3"/>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07F80"/>
    <w:rsid w:val="00010F48"/>
    <w:rsid w:val="00013DBA"/>
    <w:rsid w:val="000235F3"/>
    <w:rsid w:val="0006384A"/>
    <w:rsid w:val="000914FB"/>
    <w:rsid w:val="000C4AD4"/>
    <w:rsid w:val="000E0FBF"/>
    <w:rsid w:val="00132512"/>
    <w:rsid w:val="001D5956"/>
    <w:rsid w:val="00202789"/>
    <w:rsid w:val="00217E64"/>
    <w:rsid w:val="00222AEE"/>
    <w:rsid w:val="00233F7E"/>
    <w:rsid w:val="002553AB"/>
    <w:rsid w:val="002804FD"/>
    <w:rsid w:val="0028690D"/>
    <w:rsid w:val="0029735B"/>
    <w:rsid w:val="002A6630"/>
    <w:rsid w:val="002B0D2A"/>
    <w:rsid w:val="002B46B3"/>
    <w:rsid w:val="003577EF"/>
    <w:rsid w:val="003E4CE3"/>
    <w:rsid w:val="003F0FBE"/>
    <w:rsid w:val="00400CF2"/>
    <w:rsid w:val="00472318"/>
    <w:rsid w:val="004918A1"/>
    <w:rsid w:val="004F17FB"/>
    <w:rsid w:val="004F7D67"/>
    <w:rsid w:val="00502332"/>
    <w:rsid w:val="005725F5"/>
    <w:rsid w:val="0058665E"/>
    <w:rsid w:val="005B1C05"/>
    <w:rsid w:val="00603AD5"/>
    <w:rsid w:val="00664475"/>
    <w:rsid w:val="0069378C"/>
    <w:rsid w:val="006A5CDF"/>
    <w:rsid w:val="006B63B5"/>
    <w:rsid w:val="006C797D"/>
    <w:rsid w:val="00717925"/>
    <w:rsid w:val="00727B60"/>
    <w:rsid w:val="00747EFF"/>
    <w:rsid w:val="00771163"/>
    <w:rsid w:val="007A2309"/>
    <w:rsid w:val="007D7848"/>
    <w:rsid w:val="00805174"/>
    <w:rsid w:val="00814892"/>
    <w:rsid w:val="00817C43"/>
    <w:rsid w:val="0083356E"/>
    <w:rsid w:val="008D758F"/>
    <w:rsid w:val="008E4F7E"/>
    <w:rsid w:val="008F7876"/>
    <w:rsid w:val="00932CE8"/>
    <w:rsid w:val="00947BA5"/>
    <w:rsid w:val="00970A9B"/>
    <w:rsid w:val="00982732"/>
    <w:rsid w:val="00992EE4"/>
    <w:rsid w:val="00A10D09"/>
    <w:rsid w:val="00A26BAA"/>
    <w:rsid w:val="00A369E8"/>
    <w:rsid w:val="00A5105E"/>
    <w:rsid w:val="00A5312E"/>
    <w:rsid w:val="00A540E7"/>
    <w:rsid w:val="00A6385E"/>
    <w:rsid w:val="00A64FA3"/>
    <w:rsid w:val="00A8317C"/>
    <w:rsid w:val="00A96703"/>
    <w:rsid w:val="00A9682A"/>
    <w:rsid w:val="00AB563D"/>
    <w:rsid w:val="00AD6837"/>
    <w:rsid w:val="00B25F54"/>
    <w:rsid w:val="00B56CF3"/>
    <w:rsid w:val="00B92973"/>
    <w:rsid w:val="00BA1735"/>
    <w:rsid w:val="00BA77C8"/>
    <w:rsid w:val="00C32E34"/>
    <w:rsid w:val="00C43D38"/>
    <w:rsid w:val="00C6171C"/>
    <w:rsid w:val="00C66DBF"/>
    <w:rsid w:val="00CE7801"/>
    <w:rsid w:val="00D33A05"/>
    <w:rsid w:val="00D70347"/>
    <w:rsid w:val="00D82612"/>
    <w:rsid w:val="00D83BC7"/>
    <w:rsid w:val="00DA4D8C"/>
    <w:rsid w:val="00DD1439"/>
    <w:rsid w:val="00DD4ED2"/>
    <w:rsid w:val="00DF01A8"/>
    <w:rsid w:val="00E23080"/>
    <w:rsid w:val="00EB2B02"/>
    <w:rsid w:val="00F35BD3"/>
    <w:rsid w:val="00F4548D"/>
    <w:rsid w:val="00F610F8"/>
    <w:rsid w:val="00F8421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727B60"/>
    <w:pPr>
      <w:widowControl w:val="0"/>
      <w:autoSpaceDE w:val="0"/>
      <w:autoSpaceDN w:val="0"/>
      <w:spacing w:after="0" w:line="240" w:lineRule="auto"/>
    </w:pPr>
    <w:rPr>
      <w:rFonts w:ascii="Times New Roman" w:eastAsia="Times New Roman" w:hAnsi="Times New Roman" w:cs="Times New Roman"/>
      <w:sz w:val="24"/>
      <w:szCs w:val="24"/>
      <w:lang w:val="en-US" w:bidi="en-US"/>
    </w:rPr>
  </w:style>
  <w:style w:type="character" w:customStyle="1" w:styleId="TextoindependienteCar">
    <w:name w:val="Texto independiente Car"/>
    <w:basedOn w:val="Fuentedeprrafopredeter"/>
    <w:link w:val="Textoindependiente"/>
    <w:uiPriority w:val="1"/>
    <w:rsid w:val="00727B60"/>
    <w:rPr>
      <w:rFonts w:ascii="Times New Roman" w:eastAsia="Times New Roman" w:hAnsi="Times New Roman" w:cs="Times New Roman"/>
      <w:sz w:val="24"/>
      <w:szCs w:val="24"/>
      <w:lang w:val="en-US" w:bidi="en-US"/>
    </w:rPr>
  </w:style>
  <w:style w:type="character" w:styleId="Hipervnculo">
    <w:name w:val="Hyperlink"/>
    <w:basedOn w:val="Fuentedeprrafopredeter"/>
    <w:uiPriority w:val="99"/>
    <w:unhideWhenUsed/>
    <w:rsid w:val="003E4CE3"/>
    <w:rPr>
      <w:color w:val="0563C1" w:themeColor="hyperlink"/>
      <w:u w:val="single"/>
    </w:rPr>
  </w:style>
  <w:style w:type="character" w:styleId="Mencinsinresolver">
    <w:name w:val="Unresolved Mention"/>
    <w:basedOn w:val="Fuentedeprrafopredeter"/>
    <w:uiPriority w:val="99"/>
    <w:semiHidden/>
    <w:unhideWhenUsed/>
    <w:rsid w:val="003E4C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ardahl.com.mx/todo-sobre-el-tractor/#:~:text=Del%20lat%C3%ADn%20trahere%20%C2%ABtirar%C2%BB%2C,otra%20maquinaria%20o%20cargas%20pesadas.&amp;text=Los%20tractores%20se%20componen%20de,transmisi%C3%B3n%20hidr%C3%A1ulica%2C%20direcci%C3%B3n%20y%20ruedas"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obtienearchivo.bcn.cl/obtienearchivo?id=documentos/10221.1/61186/1/207689.pdf&amp;origen=BDigita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6</Pages>
  <Words>1573</Words>
  <Characters>8653</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gabriela garay torrezuriz</cp:lastModifiedBy>
  <cp:revision>57</cp:revision>
  <dcterms:created xsi:type="dcterms:W3CDTF">2021-02-11T02:30:00Z</dcterms:created>
  <dcterms:modified xsi:type="dcterms:W3CDTF">2021-02-26T23:27:00Z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